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6AE4" w14:textId="1AFC66A1" w:rsidR="005F473F" w:rsidRDefault="00005344" w:rsidP="00005344">
      <w:pPr>
        <w:jc w:val="center"/>
        <w:rPr>
          <w:rFonts w:ascii="Tenorite" w:hAnsi="Tenorite" w:cs="Arial"/>
          <w:b/>
          <w:bCs/>
          <w:sz w:val="28"/>
          <w:szCs w:val="28"/>
          <w:u w:val="single"/>
        </w:rPr>
      </w:pPr>
      <w:r>
        <w:rPr>
          <w:rFonts w:ascii="Tenorite" w:hAnsi="Tenorite" w:cs="Arial"/>
          <w:b/>
          <w:bCs/>
          <w:sz w:val="28"/>
          <w:szCs w:val="28"/>
          <w:u w:val="single"/>
        </w:rPr>
        <w:t>F</w:t>
      </w:r>
      <w:r w:rsidR="005F473F" w:rsidRPr="00005344">
        <w:rPr>
          <w:rFonts w:ascii="Tenorite" w:hAnsi="Tenorite" w:cs="Arial"/>
          <w:b/>
          <w:bCs/>
          <w:sz w:val="28"/>
          <w:szCs w:val="28"/>
          <w:u w:val="single"/>
        </w:rPr>
        <w:t>lagging Procedure</w:t>
      </w:r>
      <w:r>
        <w:rPr>
          <w:rFonts w:ascii="Tenorite" w:hAnsi="Tenorite" w:cs="Arial"/>
          <w:b/>
          <w:bCs/>
          <w:sz w:val="28"/>
          <w:szCs w:val="28"/>
          <w:u w:val="single"/>
        </w:rPr>
        <w:t xml:space="preserve"> – Sample Template and Parameters</w:t>
      </w:r>
    </w:p>
    <w:p w14:paraId="026AD8F7" w14:textId="06921248" w:rsidR="00692B6A" w:rsidRDefault="00692B6A" w:rsidP="00692B6A">
      <w:pPr>
        <w:jc w:val="both"/>
        <w:rPr>
          <w:rFonts w:ascii="Tenorite" w:hAnsi="Tenorite" w:cs="Arial"/>
        </w:rPr>
      </w:pPr>
      <w:r w:rsidRPr="00E65B30">
        <w:rPr>
          <w:rFonts w:ascii="Tenorite" w:hAnsi="Tenorite" w:cs="Arial"/>
        </w:rPr>
        <w:t>This document outlines key parameters and best practices to guide Joint Health and Safety Committee (JHSC) consultations with the employer in the development and implementation of a comprehensive violent patient flagging policy and procedure. It is intended to support collaborative discussions that ensure the policy is worker-centred, compliant with Ontario’s Occupational Health and Safety Act, and grounded in the principles of prevention</w:t>
      </w:r>
      <w:r w:rsidR="00E83715" w:rsidRPr="00E65B30">
        <w:rPr>
          <w:rFonts w:ascii="Tenorite" w:hAnsi="Tenorite" w:cs="Arial"/>
        </w:rPr>
        <w:t xml:space="preserve"> and </w:t>
      </w:r>
      <w:r w:rsidRPr="00E65B30">
        <w:rPr>
          <w:rFonts w:ascii="Tenorite" w:hAnsi="Tenorite" w:cs="Arial"/>
        </w:rPr>
        <w:t>transparency</w:t>
      </w:r>
      <w:r w:rsidR="00E83715" w:rsidRPr="00E65B30">
        <w:rPr>
          <w:rFonts w:ascii="Tenorite" w:hAnsi="Tenorite" w:cs="Arial"/>
        </w:rPr>
        <w:t>.</w:t>
      </w:r>
      <w:r w:rsidRPr="00E65B30">
        <w:rPr>
          <w:rFonts w:ascii="Tenorite" w:hAnsi="Tenorite" w:cs="Arial"/>
        </w:rPr>
        <w:t xml:space="preserve"> The goal is to establish a consistent framework for identifying, communicating, and controlling risks of violence in healthcare settings to protect staff safety and well-being.</w:t>
      </w:r>
    </w:p>
    <w:p w14:paraId="45A4CE9D" w14:textId="77777777" w:rsidR="00516881" w:rsidRDefault="00516881" w:rsidP="00692B6A">
      <w:pPr>
        <w:jc w:val="both"/>
        <w:rPr>
          <w:rFonts w:ascii="Tenorite" w:hAnsi="Tenorite" w:cs="Arial"/>
        </w:rPr>
      </w:pPr>
    </w:p>
    <w:p w14:paraId="68EA8F03" w14:textId="131E1EA7" w:rsidR="00516881" w:rsidRPr="003F4DC7" w:rsidRDefault="003F4DC7" w:rsidP="00692B6A">
      <w:pPr>
        <w:jc w:val="both"/>
        <w:rPr>
          <w:rFonts w:ascii="Tenorite" w:hAnsi="Tenorite" w:cs="Arial"/>
          <w:b/>
          <w:bCs/>
          <w:u w:val="single"/>
        </w:rPr>
      </w:pPr>
      <w:r w:rsidRPr="003F4DC7">
        <w:rPr>
          <w:rFonts w:ascii="Tenorite" w:hAnsi="Tenorite" w:cs="Arial"/>
          <w:b/>
          <w:bCs/>
          <w:u w:val="single"/>
        </w:rPr>
        <w:t>Logistics</w:t>
      </w:r>
    </w:p>
    <w:p w14:paraId="7D9A1195" w14:textId="5B7EEC38" w:rsidR="003F4DC7" w:rsidRDefault="003F4DC7" w:rsidP="003F4DC7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</w:rPr>
      </w:pPr>
      <w:r>
        <w:rPr>
          <w:rFonts w:ascii="Tenorite" w:hAnsi="Tenorite" w:cs="Arial"/>
        </w:rPr>
        <w:t>Document title</w:t>
      </w:r>
    </w:p>
    <w:p w14:paraId="3A4F92D0" w14:textId="16B81C50" w:rsidR="003F4DC7" w:rsidRDefault="003F4DC7" w:rsidP="003F4DC7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</w:rPr>
      </w:pPr>
      <w:r>
        <w:rPr>
          <w:rFonts w:ascii="Tenorite" w:hAnsi="Tenorite" w:cs="Arial"/>
        </w:rPr>
        <w:t>Policy Number</w:t>
      </w:r>
    </w:p>
    <w:p w14:paraId="7B794F1E" w14:textId="5A68646D" w:rsidR="003A072C" w:rsidRDefault="003A072C" w:rsidP="003F4DC7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</w:rPr>
      </w:pPr>
      <w:r>
        <w:rPr>
          <w:rFonts w:ascii="Tenorite" w:hAnsi="Tenorite" w:cs="Arial"/>
        </w:rPr>
        <w:t>Authorized by</w:t>
      </w:r>
    </w:p>
    <w:p w14:paraId="733A1455" w14:textId="478C030E" w:rsidR="003A072C" w:rsidRDefault="003A072C" w:rsidP="003F4DC7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</w:rPr>
      </w:pPr>
      <w:r>
        <w:rPr>
          <w:rFonts w:ascii="Tenorite" w:hAnsi="Tenorite" w:cs="Arial"/>
        </w:rPr>
        <w:t>Last Reviewed Date</w:t>
      </w:r>
    </w:p>
    <w:p w14:paraId="6D4E362F" w14:textId="0CD1B79D" w:rsidR="003A072C" w:rsidRDefault="003A072C" w:rsidP="003F4DC7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</w:rPr>
      </w:pPr>
      <w:r>
        <w:rPr>
          <w:rFonts w:ascii="Tenorite" w:hAnsi="Tenorite" w:cs="Arial"/>
        </w:rPr>
        <w:t>Next Review Date</w:t>
      </w:r>
    </w:p>
    <w:p w14:paraId="144FF55A" w14:textId="2197AF1E" w:rsidR="005C3F9E" w:rsidRPr="003A072C" w:rsidRDefault="003A072C" w:rsidP="00E65B30">
      <w:pPr>
        <w:pStyle w:val="ListParagraph"/>
        <w:numPr>
          <w:ilvl w:val="0"/>
          <w:numId w:val="9"/>
        </w:numPr>
        <w:jc w:val="both"/>
        <w:rPr>
          <w:rFonts w:ascii="Tenorite" w:hAnsi="Tenorite" w:cs="Arial"/>
          <w:b/>
          <w:bCs/>
          <w:u w:val="single"/>
        </w:rPr>
      </w:pPr>
      <w:r w:rsidRPr="1B0202FA">
        <w:rPr>
          <w:rFonts w:ascii="Tenorite" w:hAnsi="Tenorite" w:cs="Arial"/>
        </w:rPr>
        <w:t>Origin Date</w:t>
      </w:r>
    </w:p>
    <w:p w14:paraId="7C6AD4F0" w14:textId="52AF8730" w:rsidR="005F473F" w:rsidRPr="00E65B30" w:rsidRDefault="005F473F" w:rsidP="1B0202FA">
      <w:pPr>
        <w:jc w:val="both"/>
        <w:rPr>
          <w:rFonts w:ascii="Tenorite" w:hAnsi="Tenorite" w:cs="Arial"/>
          <w:b/>
          <w:bCs/>
          <w:u w:val="single"/>
        </w:rPr>
      </w:pPr>
    </w:p>
    <w:p w14:paraId="1AA12D62" w14:textId="153FBE69" w:rsidR="005F473F" w:rsidRPr="00E65B30" w:rsidRDefault="005F473F" w:rsidP="1B0202FA">
      <w:pPr>
        <w:jc w:val="both"/>
        <w:rPr>
          <w:rFonts w:ascii="Tenorite" w:hAnsi="Tenorite" w:cs="Arial"/>
          <w:b/>
          <w:bCs/>
          <w:u w:val="single"/>
        </w:rPr>
      </w:pPr>
      <w:r w:rsidRPr="1B0202FA">
        <w:rPr>
          <w:rFonts w:ascii="Tenorite" w:hAnsi="Tenorite" w:cs="Arial"/>
          <w:b/>
          <w:bCs/>
          <w:u w:val="single"/>
        </w:rPr>
        <w:t>Purpose</w:t>
      </w:r>
      <w:r w:rsidR="00BB32E7" w:rsidRPr="1B0202FA">
        <w:rPr>
          <w:rFonts w:ascii="Tenorite" w:hAnsi="Tenorite" w:cs="Arial"/>
          <w:b/>
          <w:bCs/>
          <w:u w:val="single"/>
        </w:rPr>
        <w:t>/Policy Statement</w:t>
      </w:r>
    </w:p>
    <w:p w14:paraId="5238CAF3" w14:textId="4FF1488A" w:rsidR="00BB32E7" w:rsidRDefault="00BB32E7" w:rsidP="00E65B30">
      <w:pPr>
        <w:rPr>
          <w:rFonts w:ascii="Tenorite" w:hAnsi="Tenorite" w:cs="Arial"/>
        </w:rPr>
      </w:pPr>
      <w:r w:rsidRPr="00E65B30">
        <w:rPr>
          <w:rFonts w:ascii="Tenorite" w:hAnsi="Tenorite" w:cs="Arial"/>
        </w:rPr>
        <w:t>General purpose statement should include:</w:t>
      </w:r>
    </w:p>
    <w:p w14:paraId="61D22EFE" w14:textId="0178F73A" w:rsidR="008F2BC2" w:rsidRDefault="008F2BC2" w:rsidP="008F2BC2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Outlin</w:t>
      </w:r>
      <w:r w:rsidR="002E3099">
        <w:rPr>
          <w:rFonts w:ascii="Tenorite" w:hAnsi="Tenorite" w:cs="Arial"/>
        </w:rPr>
        <w:t>e</w:t>
      </w:r>
      <w:r>
        <w:rPr>
          <w:rFonts w:ascii="Tenorite" w:hAnsi="Tenorite" w:cs="Arial"/>
        </w:rPr>
        <w:t xml:space="preserve"> the purpose of the policy: to protect workers from workplace violence through early identification</w:t>
      </w:r>
      <w:r w:rsidR="002E3099">
        <w:rPr>
          <w:rFonts w:ascii="Tenorite" w:hAnsi="Tenorite" w:cs="Arial"/>
        </w:rPr>
        <w:t>, communication and control measures</w:t>
      </w:r>
    </w:p>
    <w:p w14:paraId="466B7A4A" w14:textId="77777777" w:rsidR="001A4CD9" w:rsidRDefault="0050376E" w:rsidP="001A4CD9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 w:rsidRPr="001A4CD9">
        <w:rPr>
          <w:rFonts w:ascii="Tenorite" w:hAnsi="Tenorite" w:cs="Arial"/>
        </w:rPr>
        <w:t xml:space="preserve">State compliance with the Occupational Health and Safety Act </w:t>
      </w:r>
      <w:r w:rsidR="001A4CD9" w:rsidRPr="001A4CD9">
        <w:rPr>
          <w:rFonts w:ascii="Tenorite" w:hAnsi="Tenorite" w:cs="Arial"/>
        </w:rPr>
        <w:t>sections 32.0.1- 32.05</w:t>
      </w:r>
    </w:p>
    <w:p w14:paraId="6E6A0348" w14:textId="49D9EB1E" w:rsidR="00BB32E7" w:rsidRPr="005905FF" w:rsidRDefault="00BB32E7" w:rsidP="001A4CD9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 w:rsidRPr="001A4CD9">
        <w:rPr>
          <w:rFonts w:ascii="Tenorite" w:hAnsi="Tenorite" w:cs="Arial"/>
          <w:i/>
          <w:iCs/>
        </w:rPr>
        <w:t>Under OHSA s.32.0.5, employers are required to ensure information, including personal information, about a person with a history of violen</w:t>
      </w:r>
      <w:r w:rsidR="00B27564">
        <w:rPr>
          <w:rFonts w:ascii="Tenorite" w:hAnsi="Tenorite" w:cs="Arial"/>
          <w:i/>
          <w:iCs/>
        </w:rPr>
        <w:t>t</w:t>
      </w:r>
      <w:r w:rsidRPr="001A4CD9">
        <w:rPr>
          <w:rFonts w:ascii="Tenorite" w:hAnsi="Tenorite" w:cs="Arial"/>
          <w:i/>
          <w:iCs/>
        </w:rPr>
        <w:t xml:space="preserve"> behaviour is provided to workers if they are at risk of violence from that person.</w:t>
      </w:r>
    </w:p>
    <w:p w14:paraId="0AA6C89D" w14:textId="7D2E2518" w:rsidR="005905FF" w:rsidRPr="008046E9" w:rsidRDefault="005905FF" w:rsidP="005905FF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  <w:i/>
          <w:iCs/>
        </w:rPr>
        <w:t>State compliance with PHIPA</w:t>
      </w:r>
      <w:r w:rsidR="00717FF8">
        <w:rPr>
          <w:rFonts w:ascii="Tenorite" w:hAnsi="Tenorite" w:cs="Arial"/>
          <w:i/>
          <w:iCs/>
        </w:rPr>
        <w:t xml:space="preserve"> and the Ontario Human Rights Code</w:t>
      </w:r>
    </w:p>
    <w:p w14:paraId="77BC3EFD" w14:textId="31128721" w:rsidR="008046E9" w:rsidRDefault="008046E9" w:rsidP="1B0202FA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 w:rsidRPr="1B0202FA">
        <w:rPr>
          <w:rFonts w:ascii="Tenorite" w:hAnsi="Tenorite" w:cs="Arial"/>
          <w:i/>
          <w:iCs/>
        </w:rPr>
        <w:t>Reference to OHSA Section 2(2)</w:t>
      </w:r>
    </w:p>
    <w:p w14:paraId="22B5FCBF" w14:textId="35A3ED7D" w:rsidR="1B0202FA" w:rsidRDefault="1B0202FA" w:rsidP="1B0202FA">
      <w:pPr>
        <w:pStyle w:val="ListParagraph"/>
        <w:rPr>
          <w:rFonts w:ascii="Tenorite" w:hAnsi="Tenorite" w:cs="Arial"/>
        </w:rPr>
      </w:pPr>
    </w:p>
    <w:p w14:paraId="062F1008" w14:textId="0B9354ED" w:rsidR="00E6037A" w:rsidRPr="00E6037A" w:rsidRDefault="00E6037A" w:rsidP="00E6037A">
      <w:pPr>
        <w:rPr>
          <w:rFonts w:ascii="Tenorite" w:hAnsi="Tenorite" w:cs="Arial"/>
          <w:b/>
          <w:bCs/>
          <w:u w:val="single"/>
        </w:rPr>
      </w:pPr>
      <w:r w:rsidRPr="00E6037A">
        <w:rPr>
          <w:rFonts w:ascii="Tenorite" w:hAnsi="Tenorite" w:cs="Arial"/>
          <w:b/>
          <w:bCs/>
          <w:u w:val="single"/>
        </w:rPr>
        <w:t>Scope</w:t>
      </w:r>
    </w:p>
    <w:p w14:paraId="3153E406" w14:textId="507CA29E" w:rsidR="00E6037A" w:rsidRDefault="00E6037A" w:rsidP="00E6037A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 w:rsidRPr="1B0202FA">
        <w:rPr>
          <w:rFonts w:ascii="Tenorite" w:hAnsi="Tenorite" w:cs="Arial"/>
        </w:rPr>
        <w:t>Outline the scope of who this policy applies to</w:t>
      </w:r>
      <w:r w:rsidR="712CC8BF" w:rsidRPr="1B0202FA">
        <w:rPr>
          <w:rFonts w:ascii="Tenorite" w:hAnsi="Tenorite" w:cs="Arial"/>
        </w:rPr>
        <w:t>.</w:t>
      </w:r>
    </w:p>
    <w:p w14:paraId="782E6BFF" w14:textId="59B694A0" w:rsidR="00E6037A" w:rsidRDefault="56ED02B9" w:rsidP="1B0202FA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 w:rsidRPr="1B0202FA">
        <w:rPr>
          <w:rFonts w:ascii="Tenorite" w:hAnsi="Tenorite" w:cs="Arial"/>
        </w:rPr>
        <w:t>I.e. s</w:t>
      </w:r>
      <w:r w:rsidR="00E6037A" w:rsidRPr="1B0202FA">
        <w:rPr>
          <w:rFonts w:ascii="Tenorite" w:hAnsi="Tenorite" w:cs="Arial"/>
        </w:rPr>
        <w:t>taff, students, volunteers, physicians, contractors etc.</w:t>
      </w:r>
    </w:p>
    <w:p w14:paraId="59C9D1B5" w14:textId="79BEE97F" w:rsidR="00717FF8" w:rsidRPr="00717FF8" w:rsidRDefault="00717FF8" w:rsidP="00717FF8">
      <w:pPr>
        <w:rPr>
          <w:rFonts w:ascii="Tenorite" w:hAnsi="Tenorite" w:cs="Arial"/>
          <w:b/>
          <w:bCs/>
          <w:u w:val="single"/>
        </w:rPr>
      </w:pPr>
      <w:r w:rsidRPr="00717FF8">
        <w:rPr>
          <w:rFonts w:ascii="Tenorite" w:hAnsi="Tenorite" w:cs="Arial"/>
          <w:b/>
          <w:bCs/>
          <w:u w:val="single"/>
        </w:rPr>
        <w:lastRenderedPageBreak/>
        <w:t>Definitions</w:t>
      </w:r>
    </w:p>
    <w:p w14:paraId="55D75534" w14:textId="0795DEE8" w:rsidR="00BB32E7" w:rsidRPr="00E65B30" w:rsidRDefault="00BB32E7" w:rsidP="009D50E6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 w:rsidRPr="00E65B30">
        <w:rPr>
          <w:rFonts w:ascii="Tenorite" w:hAnsi="Tenorite" w:cs="Arial"/>
        </w:rPr>
        <w:t>Where possible, definitions from OHSA should be used</w:t>
      </w:r>
    </w:p>
    <w:p w14:paraId="438969B7" w14:textId="77777777" w:rsidR="009D50E6" w:rsidRDefault="00BB32E7" w:rsidP="009D50E6">
      <w:pPr>
        <w:pStyle w:val="ListParagraph"/>
        <w:numPr>
          <w:ilvl w:val="0"/>
          <w:numId w:val="5"/>
        </w:numPr>
        <w:rPr>
          <w:rFonts w:ascii="Tenorite" w:hAnsi="Tenorite" w:cs="Arial"/>
        </w:rPr>
      </w:pPr>
      <w:r w:rsidRPr="00E65B30">
        <w:rPr>
          <w:rFonts w:ascii="Tenorite" w:hAnsi="Tenorite" w:cs="Arial"/>
        </w:rPr>
        <w:t>Some definitions should include:</w:t>
      </w:r>
    </w:p>
    <w:p w14:paraId="41EE554C" w14:textId="5CD3C715" w:rsidR="00BB32E7" w:rsidRDefault="00BB32E7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 w:rsidRPr="00E65B30">
        <w:rPr>
          <w:rFonts w:ascii="Tenorite" w:hAnsi="Tenorite" w:cs="Arial"/>
        </w:rPr>
        <w:t>Violence/Violence Behaviour</w:t>
      </w:r>
    </w:p>
    <w:p w14:paraId="2765E413" w14:textId="53913702" w:rsidR="00980D04" w:rsidRDefault="00980D04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Risk Assessment</w:t>
      </w:r>
    </w:p>
    <w:p w14:paraId="2395DCAA" w14:textId="2DB12096" w:rsidR="00266D8E" w:rsidRPr="00E65B30" w:rsidRDefault="00266D8E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Responsive Behaviours</w:t>
      </w:r>
    </w:p>
    <w:p w14:paraId="159DE1C0" w14:textId="20B17342" w:rsidR="007559D1" w:rsidRPr="00E65B30" w:rsidRDefault="007559D1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 w:rsidRPr="00E65B30">
        <w:rPr>
          <w:rFonts w:ascii="Tenorite" w:hAnsi="Tenorite" w:cs="Arial"/>
        </w:rPr>
        <w:t>Harassment</w:t>
      </w:r>
    </w:p>
    <w:p w14:paraId="4BCE4213" w14:textId="4FE54B1D" w:rsidR="007559D1" w:rsidRDefault="007559D1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 w:rsidRPr="00E65B30">
        <w:rPr>
          <w:rFonts w:ascii="Tenorite" w:hAnsi="Tenorite" w:cs="Arial"/>
        </w:rPr>
        <w:t>Sexual Harassment</w:t>
      </w:r>
    </w:p>
    <w:p w14:paraId="3415F034" w14:textId="2C0FAADD" w:rsidR="00286CB8" w:rsidRDefault="00286CB8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Verbal </w:t>
      </w:r>
      <w:r w:rsidR="002D2BE0">
        <w:rPr>
          <w:rFonts w:ascii="Tenorite" w:hAnsi="Tenorite" w:cs="Arial"/>
        </w:rPr>
        <w:t>Aggression</w:t>
      </w:r>
    </w:p>
    <w:p w14:paraId="37AABF36" w14:textId="1D5B0CC3" w:rsidR="002D2BE0" w:rsidRDefault="002D2BE0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Hate Speech</w:t>
      </w:r>
    </w:p>
    <w:p w14:paraId="63857165" w14:textId="68FCC09D" w:rsidR="00286CB8" w:rsidRDefault="00185639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Wo</w:t>
      </w:r>
      <w:r w:rsidR="00A460E8">
        <w:rPr>
          <w:rFonts w:ascii="Tenorite" w:hAnsi="Tenorite" w:cs="Arial"/>
        </w:rPr>
        <w:t>rkers</w:t>
      </w:r>
    </w:p>
    <w:p w14:paraId="1386F603" w14:textId="7B9E7F01" w:rsidR="00286CB8" w:rsidRDefault="00286CB8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Violence Flag</w:t>
      </w:r>
    </w:p>
    <w:p w14:paraId="543939CE" w14:textId="7631AC57" w:rsidR="00092EC7" w:rsidRDefault="00092EC7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Threat</w:t>
      </w:r>
    </w:p>
    <w:p w14:paraId="1C04BE31" w14:textId="6C451D42" w:rsidR="00092EC7" w:rsidRDefault="00092EC7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Contributing Factors</w:t>
      </w:r>
    </w:p>
    <w:p w14:paraId="047EC8BD" w14:textId="402102A8" w:rsidR="00092EC7" w:rsidRDefault="00092EC7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Trigger</w:t>
      </w:r>
    </w:p>
    <w:p w14:paraId="512D74DE" w14:textId="08604DBB" w:rsidR="00092EC7" w:rsidRDefault="00092EC7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Workplace</w:t>
      </w:r>
    </w:p>
    <w:p w14:paraId="119B269A" w14:textId="2908E775" w:rsidR="00972C86" w:rsidRPr="00E65B30" w:rsidRDefault="00972C86" w:rsidP="009D50E6">
      <w:pPr>
        <w:pStyle w:val="ListParagraph"/>
        <w:numPr>
          <w:ilvl w:val="1"/>
          <w:numId w:val="5"/>
        </w:numPr>
        <w:rPr>
          <w:rFonts w:ascii="Tenorite" w:hAnsi="Tenorite" w:cs="Arial"/>
        </w:rPr>
      </w:pPr>
      <w:r>
        <w:rPr>
          <w:rFonts w:ascii="Tenorite" w:hAnsi="Tenorite" w:cs="Arial"/>
        </w:rPr>
        <w:t>Transfer of Accountability</w:t>
      </w:r>
      <w:r w:rsidR="00266D8E">
        <w:rPr>
          <w:rFonts w:ascii="Tenorite" w:hAnsi="Tenorite" w:cs="Arial"/>
        </w:rPr>
        <w:t>/</w:t>
      </w:r>
      <w:r w:rsidR="00F17B2D">
        <w:rPr>
          <w:rFonts w:ascii="Tenorite" w:hAnsi="Tenorite" w:cs="Arial"/>
        </w:rPr>
        <w:t>Care</w:t>
      </w:r>
    </w:p>
    <w:p w14:paraId="04D023EC" w14:textId="395892F8" w:rsidR="005F473F" w:rsidRPr="005C3F9E" w:rsidRDefault="005C3F9E" w:rsidP="005C3F9E">
      <w:pPr>
        <w:rPr>
          <w:rFonts w:ascii="Tenorite" w:hAnsi="Tenorite" w:cs="Arial"/>
          <w:b/>
          <w:bCs/>
          <w:u w:val="single"/>
        </w:rPr>
      </w:pPr>
      <w:r w:rsidRPr="005C3F9E">
        <w:rPr>
          <w:rFonts w:ascii="Tenorite" w:hAnsi="Tenorite" w:cs="Arial"/>
          <w:b/>
          <w:bCs/>
          <w:u w:val="single"/>
        </w:rPr>
        <w:t xml:space="preserve">Roles and </w:t>
      </w:r>
      <w:r w:rsidR="005F473F" w:rsidRPr="005C3F9E">
        <w:rPr>
          <w:rFonts w:ascii="Tenorite" w:hAnsi="Tenorite" w:cs="Arial"/>
          <w:b/>
          <w:bCs/>
          <w:u w:val="single"/>
        </w:rPr>
        <w:t>Responsibilities</w:t>
      </w:r>
    </w:p>
    <w:p w14:paraId="439CBA16" w14:textId="31D24CBC" w:rsidR="00935140" w:rsidRDefault="00F17B2D" w:rsidP="00935140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Employer</w:t>
      </w:r>
      <w:r w:rsidR="00B43489">
        <w:rPr>
          <w:rFonts w:ascii="Tenorite" w:hAnsi="Tenorite" w:cs="Arial"/>
        </w:rPr>
        <w:t>s</w:t>
      </w:r>
      <w:r w:rsidR="00935140">
        <w:rPr>
          <w:rFonts w:ascii="Tenorite" w:hAnsi="Tenorite" w:cs="Arial"/>
        </w:rPr>
        <w:t xml:space="preserve"> </w:t>
      </w:r>
    </w:p>
    <w:p w14:paraId="3F8CDCC1" w14:textId="687740E9" w:rsidR="00090043" w:rsidRDefault="00935140" w:rsidP="0093514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Ensure the requirements of the policy are implemented and applied when required</w:t>
      </w:r>
      <w:r w:rsidR="004407B7">
        <w:rPr>
          <w:rFonts w:ascii="Tenorite" w:hAnsi="Tenorite" w:cs="Arial"/>
        </w:rPr>
        <w:t>.</w:t>
      </w:r>
    </w:p>
    <w:p w14:paraId="65E832E2" w14:textId="2FD66CA3" w:rsidR="004407B7" w:rsidRDefault="004407B7" w:rsidP="0093514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1EBD48EE">
        <w:rPr>
          <w:rFonts w:ascii="Tenorite" w:hAnsi="Tenorite" w:cs="Arial"/>
        </w:rPr>
        <w:t xml:space="preserve">Ensure the </w:t>
      </w:r>
      <w:r w:rsidR="598FF5A6" w:rsidRPr="1EBD48EE">
        <w:rPr>
          <w:rFonts w:ascii="Tenorite" w:hAnsi="Tenorite" w:cs="Arial"/>
        </w:rPr>
        <w:t>D</w:t>
      </w:r>
      <w:r w:rsidRPr="1EBD48EE">
        <w:rPr>
          <w:rFonts w:ascii="Tenorite" w:hAnsi="Tenorite" w:cs="Arial"/>
        </w:rPr>
        <w:t>irector</w:t>
      </w:r>
      <w:r w:rsidR="00AA07D8">
        <w:rPr>
          <w:rFonts w:ascii="Tenorite" w:hAnsi="Tenorite" w:cs="Arial"/>
        </w:rPr>
        <w:t>s</w:t>
      </w:r>
      <w:r w:rsidRPr="1EBD48EE">
        <w:rPr>
          <w:rFonts w:ascii="Tenorite" w:hAnsi="Tenorite" w:cs="Arial"/>
        </w:rPr>
        <w:t>/Manage</w:t>
      </w:r>
      <w:r w:rsidR="00AA07D8">
        <w:rPr>
          <w:rFonts w:ascii="Tenorite" w:hAnsi="Tenorite" w:cs="Arial"/>
        </w:rPr>
        <w:t>rs</w:t>
      </w:r>
      <w:r w:rsidRPr="1EBD48EE">
        <w:rPr>
          <w:rFonts w:ascii="Tenorite" w:hAnsi="Tenorite" w:cs="Arial"/>
        </w:rPr>
        <w:t>/Supervisors are competent in this policy</w:t>
      </w:r>
    </w:p>
    <w:p w14:paraId="002309FD" w14:textId="56487C1F" w:rsidR="00935140" w:rsidRDefault="00090043" w:rsidP="0093514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Ensure </w:t>
      </w:r>
      <w:r w:rsidRPr="00935140">
        <w:rPr>
          <w:rFonts w:ascii="Tenorite" w:hAnsi="Tenorite" w:cs="Arial"/>
        </w:rPr>
        <w:t>all reasonable measures for the protection of workers when it comes to workplace violence and harassment.</w:t>
      </w:r>
    </w:p>
    <w:p w14:paraId="0E61CD38" w14:textId="35948168" w:rsidR="005D790C" w:rsidRDefault="005D790C" w:rsidP="0093514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Dealing with appeals of </w:t>
      </w:r>
      <w:r w:rsidR="00B744E8">
        <w:rPr>
          <w:rFonts w:ascii="Tenorite" w:hAnsi="Tenorite" w:cs="Arial"/>
        </w:rPr>
        <w:t>individuals who would like their flag altered</w:t>
      </w:r>
    </w:p>
    <w:p w14:paraId="2264DDEB" w14:textId="5A90ACE5" w:rsidR="00B43489" w:rsidRDefault="483C06CC" w:rsidP="0093514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Comply with the Workplace Violence Prevention Policy and Program.</w:t>
      </w:r>
    </w:p>
    <w:p w14:paraId="0D62EEE5" w14:textId="77777777" w:rsidR="00090043" w:rsidRDefault="00090043" w:rsidP="00935140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Directors/Managers/Supervisors</w:t>
      </w:r>
    </w:p>
    <w:p w14:paraId="322D70DC" w14:textId="5D6F2403" w:rsidR="0027131C" w:rsidRDefault="009D0A59" w:rsidP="00090043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Ensure staff are trained and instructed on this pol</w:t>
      </w:r>
      <w:r w:rsidR="004407B7">
        <w:rPr>
          <w:rFonts w:ascii="Tenorite" w:hAnsi="Tenorite" w:cs="Arial"/>
        </w:rPr>
        <w:t>icy and procedure</w:t>
      </w:r>
    </w:p>
    <w:p w14:paraId="30D63D19" w14:textId="28577AD1" w:rsidR="004407B7" w:rsidRDefault="00D0132B" w:rsidP="00090043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Ensure that </w:t>
      </w:r>
      <w:r w:rsidR="00F85FAF">
        <w:rPr>
          <w:rFonts w:ascii="Tenorite" w:hAnsi="Tenorite" w:cs="Arial"/>
        </w:rPr>
        <w:t xml:space="preserve">supports are in place to ensure </w:t>
      </w:r>
      <w:r w:rsidR="00752964">
        <w:rPr>
          <w:rFonts w:ascii="Tenorite" w:hAnsi="Tenorite" w:cs="Arial"/>
        </w:rPr>
        <w:t xml:space="preserve">the </w:t>
      </w:r>
      <w:r w:rsidR="00F85FAF">
        <w:rPr>
          <w:rFonts w:ascii="Tenorite" w:hAnsi="Tenorite" w:cs="Arial"/>
        </w:rPr>
        <w:t>policy can be followed</w:t>
      </w:r>
    </w:p>
    <w:p w14:paraId="4A0805C7" w14:textId="44CE1B17" w:rsidR="00FC2CBD" w:rsidRDefault="00D0132B" w:rsidP="0018036B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Ensure </w:t>
      </w:r>
      <w:r w:rsidRPr="00935140">
        <w:rPr>
          <w:rFonts w:ascii="Tenorite" w:hAnsi="Tenorite" w:cs="Arial"/>
        </w:rPr>
        <w:t>all reasonable measures for the protection of workers when it comes to workplace violence and harassment.</w:t>
      </w:r>
    </w:p>
    <w:p w14:paraId="0CCA6036" w14:textId="03C849A0" w:rsidR="00263DE4" w:rsidRDefault="2C98E669" w:rsidP="0018036B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 xml:space="preserve">Communicate </w:t>
      </w:r>
      <w:r w:rsidR="4B495378" w:rsidRPr="0476648F">
        <w:rPr>
          <w:rFonts w:ascii="Tenorite" w:hAnsi="Tenorite" w:cs="Arial"/>
        </w:rPr>
        <w:t>details about a person who has a history of violent behaviour</w:t>
      </w:r>
      <w:r w:rsidR="4B495378" w:rsidRPr="00A147C4">
        <w:rPr>
          <w:rFonts w:ascii="Tenorite" w:hAnsi="Tenorite" w:cs="Arial"/>
        </w:rPr>
        <w:t xml:space="preserve"> (could include</w:t>
      </w:r>
      <w:r w:rsidR="71F5C7C2" w:rsidRPr="00A147C4">
        <w:rPr>
          <w:rFonts w:ascii="Tenorite" w:hAnsi="Tenorite" w:cs="Arial"/>
        </w:rPr>
        <w:t xml:space="preserve"> their </w:t>
      </w:r>
      <w:r w:rsidR="4B495378" w:rsidRPr="00A147C4">
        <w:rPr>
          <w:rFonts w:ascii="Tenorite" w:hAnsi="Tenorite" w:cs="Arial"/>
        </w:rPr>
        <w:t>name, physical description/photo, description of violent behaviour</w:t>
      </w:r>
      <w:r w:rsidR="00A147C4" w:rsidRPr="00A147C4">
        <w:rPr>
          <w:rFonts w:ascii="Tenorite" w:hAnsi="Tenorite" w:cs="Arial"/>
        </w:rPr>
        <w:t xml:space="preserve">, </w:t>
      </w:r>
      <w:r w:rsidR="4B495378" w:rsidRPr="00A147C4">
        <w:rPr>
          <w:rFonts w:ascii="Tenorite" w:hAnsi="Tenorite" w:cs="Arial"/>
        </w:rPr>
        <w:t xml:space="preserve">triggers and effective methods to de-escalate the </w:t>
      </w:r>
      <w:r w:rsidR="044B2D7E" w:rsidRPr="00A147C4">
        <w:rPr>
          <w:rFonts w:ascii="Tenorite" w:hAnsi="Tenorite" w:cs="Arial"/>
        </w:rPr>
        <w:t>person</w:t>
      </w:r>
      <w:r w:rsidR="27A18940" w:rsidRPr="00A147C4">
        <w:rPr>
          <w:rFonts w:ascii="Tenorite" w:hAnsi="Tenorite" w:cs="Arial"/>
        </w:rPr>
        <w:t>)</w:t>
      </w:r>
    </w:p>
    <w:p w14:paraId="357951FC" w14:textId="388791F4" w:rsidR="00D93EEE" w:rsidRDefault="00D93EEE" w:rsidP="0018036B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I</w:t>
      </w:r>
      <w:r w:rsidR="003B78AB">
        <w:rPr>
          <w:rFonts w:ascii="Tenorite" w:hAnsi="Tenorite" w:cs="Arial"/>
        </w:rPr>
        <w:t>nves</w:t>
      </w:r>
      <w:r w:rsidR="00CA6C32">
        <w:rPr>
          <w:rFonts w:ascii="Tenorite" w:hAnsi="Tenorite" w:cs="Arial"/>
        </w:rPr>
        <w:t>tigation</w:t>
      </w:r>
      <w:r w:rsidR="00CF1C90">
        <w:rPr>
          <w:rFonts w:ascii="Tenorite" w:hAnsi="Tenorite" w:cs="Arial"/>
        </w:rPr>
        <w:t xml:space="preserve"> of compl</w:t>
      </w:r>
      <w:r w:rsidR="005D75A9">
        <w:rPr>
          <w:rFonts w:ascii="Tenorite" w:hAnsi="Tenorite" w:cs="Arial"/>
        </w:rPr>
        <w:t>aints</w:t>
      </w:r>
      <w:r w:rsidR="003E64FD">
        <w:rPr>
          <w:rFonts w:ascii="Tenorite" w:hAnsi="Tenorite" w:cs="Arial"/>
        </w:rPr>
        <w:t xml:space="preserve"> or </w:t>
      </w:r>
      <w:r w:rsidR="005520E1">
        <w:rPr>
          <w:rFonts w:ascii="Tenorite" w:hAnsi="Tenorite" w:cs="Arial"/>
        </w:rPr>
        <w:t>inciden</w:t>
      </w:r>
      <w:r w:rsidR="00EA6DD4">
        <w:rPr>
          <w:rFonts w:ascii="Tenorite" w:hAnsi="Tenorite" w:cs="Arial"/>
        </w:rPr>
        <w:t>ts of wo</w:t>
      </w:r>
      <w:r w:rsidR="0059572F">
        <w:rPr>
          <w:rFonts w:ascii="Tenorite" w:hAnsi="Tenorite" w:cs="Arial"/>
        </w:rPr>
        <w:t xml:space="preserve">rkplace </w:t>
      </w:r>
      <w:r w:rsidR="006E6DD2">
        <w:rPr>
          <w:rFonts w:ascii="Tenorite" w:hAnsi="Tenorite" w:cs="Arial"/>
        </w:rPr>
        <w:t>viole</w:t>
      </w:r>
      <w:r w:rsidR="00497A3C">
        <w:rPr>
          <w:rFonts w:ascii="Tenorite" w:hAnsi="Tenorite" w:cs="Arial"/>
        </w:rPr>
        <w:t>nce</w:t>
      </w:r>
      <w:r w:rsidR="007B4CFB">
        <w:rPr>
          <w:rFonts w:ascii="Tenorite" w:hAnsi="Tenorite" w:cs="Arial"/>
        </w:rPr>
        <w:t xml:space="preserve">, and </w:t>
      </w:r>
      <w:r w:rsidR="00FF088C">
        <w:rPr>
          <w:rFonts w:ascii="Tenorite" w:hAnsi="Tenorite" w:cs="Arial"/>
        </w:rPr>
        <w:t>impl</w:t>
      </w:r>
      <w:r w:rsidR="00777FF0">
        <w:rPr>
          <w:rFonts w:ascii="Tenorite" w:hAnsi="Tenorite" w:cs="Arial"/>
        </w:rPr>
        <w:t>e</w:t>
      </w:r>
      <w:r w:rsidR="005B6BAC">
        <w:rPr>
          <w:rFonts w:ascii="Tenorite" w:hAnsi="Tenorite" w:cs="Arial"/>
        </w:rPr>
        <w:t>mentation o</w:t>
      </w:r>
      <w:r w:rsidR="008910AD">
        <w:rPr>
          <w:rFonts w:ascii="Tenorite" w:hAnsi="Tenorite" w:cs="Arial"/>
        </w:rPr>
        <w:t>f cor</w:t>
      </w:r>
      <w:r w:rsidR="00D96894">
        <w:rPr>
          <w:rFonts w:ascii="Tenorite" w:hAnsi="Tenorite" w:cs="Arial"/>
        </w:rPr>
        <w:t>rectiv</w:t>
      </w:r>
      <w:r w:rsidR="003B351C">
        <w:rPr>
          <w:rFonts w:ascii="Tenorite" w:hAnsi="Tenorite" w:cs="Arial"/>
        </w:rPr>
        <w:t>e actions</w:t>
      </w:r>
    </w:p>
    <w:p w14:paraId="59CA62A3" w14:textId="679F9CF9" w:rsidR="00DD7820" w:rsidRDefault="0906917F" w:rsidP="0476648F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lastRenderedPageBreak/>
        <w:t>Attend supervisory training on the flagging policy and procedure.</w:t>
      </w:r>
    </w:p>
    <w:p w14:paraId="545726F9" w14:textId="1EF8B58A" w:rsidR="00B43489" w:rsidRPr="00DD7820" w:rsidRDefault="483C06CC" w:rsidP="00DD7820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Comply with the Workplace Violence Prevention Policy and Program.</w:t>
      </w:r>
    </w:p>
    <w:p w14:paraId="2D527E22" w14:textId="6FFC19DE" w:rsidR="0018036B" w:rsidRDefault="0018036B" w:rsidP="0018036B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Regulated Care Professionals</w:t>
      </w:r>
    </w:p>
    <w:p w14:paraId="0FBDC165" w14:textId="311EE83D" w:rsidR="00A036A6" w:rsidRPr="00A147C4" w:rsidRDefault="6CBB5183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0A147C4">
        <w:rPr>
          <w:rFonts w:ascii="Tenorite" w:hAnsi="Tenorite" w:cs="Arial"/>
        </w:rPr>
        <w:t>Assessing the patient and i</w:t>
      </w:r>
      <w:r w:rsidR="6583FA2F" w:rsidRPr="00A147C4">
        <w:rPr>
          <w:rFonts w:ascii="Tenorite" w:hAnsi="Tenorite" w:cs="Arial"/>
        </w:rPr>
        <w:t>nputting flag</w:t>
      </w:r>
      <w:r w:rsidR="2DDF6D17" w:rsidRPr="00A147C4">
        <w:rPr>
          <w:rFonts w:ascii="Tenorite" w:hAnsi="Tenorite" w:cs="Arial"/>
        </w:rPr>
        <w:t>(s)</w:t>
      </w:r>
      <w:r w:rsidR="6583FA2F" w:rsidRPr="00A147C4">
        <w:rPr>
          <w:rFonts w:ascii="Tenorite" w:hAnsi="Tenorite" w:cs="Arial"/>
        </w:rPr>
        <w:t xml:space="preserve"> into the patient</w:t>
      </w:r>
      <w:r w:rsidR="4C55FFEA" w:rsidRPr="00A147C4">
        <w:rPr>
          <w:rFonts w:ascii="Tenorite" w:hAnsi="Tenorite" w:cs="Arial"/>
        </w:rPr>
        <w:t>’s</w:t>
      </w:r>
      <w:r w:rsidR="6583FA2F" w:rsidRPr="00A147C4">
        <w:rPr>
          <w:rFonts w:ascii="Tenorite" w:hAnsi="Tenorite" w:cs="Arial"/>
        </w:rPr>
        <w:t xml:space="preserve"> chart</w:t>
      </w:r>
    </w:p>
    <w:p w14:paraId="6FCE715B" w14:textId="1812A364" w:rsidR="00B744E8" w:rsidRPr="002D46B4" w:rsidRDefault="5115B4EE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02D46B4">
        <w:rPr>
          <w:rFonts w:ascii="Tenorite" w:hAnsi="Tenorite" w:cs="Arial"/>
        </w:rPr>
        <w:t xml:space="preserve">Report observed behaviours and </w:t>
      </w:r>
      <w:bookmarkStart w:id="0" w:name="_Int_BTvyj5CO"/>
      <w:r w:rsidRPr="002D46B4">
        <w:rPr>
          <w:rFonts w:ascii="Tenorite" w:hAnsi="Tenorite" w:cs="Arial"/>
        </w:rPr>
        <w:t>i</w:t>
      </w:r>
      <w:r w:rsidR="6583FA2F" w:rsidRPr="002D46B4">
        <w:rPr>
          <w:rFonts w:ascii="Tenorite" w:hAnsi="Tenorite" w:cs="Arial"/>
        </w:rPr>
        <w:t>dentify</w:t>
      </w:r>
      <w:bookmarkEnd w:id="0"/>
      <w:r w:rsidR="6583FA2F" w:rsidRPr="002D46B4">
        <w:rPr>
          <w:rFonts w:ascii="Tenorite" w:hAnsi="Tenorite" w:cs="Arial"/>
        </w:rPr>
        <w:t xml:space="preserve"> factors</w:t>
      </w:r>
      <w:r w:rsidR="2FEC1CFD" w:rsidRPr="002D46B4">
        <w:rPr>
          <w:rFonts w:ascii="Tenorite" w:hAnsi="Tenorite" w:cs="Arial"/>
        </w:rPr>
        <w:t xml:space="preserve"> that contribute to the patient’s violence and input</w:t>
      </w:r>
      <w:r w:rsidR="6583FA2F" w:rsidRPr="002D46B4">
        <w:rPr>
          <w:rFonts w:ascii="Tenorite" w:hAnsi="Tenorite" w:cs="Arial"/>
        </w:rPr>
        <w:t xml:space="preserve"> </w:t>
      </w:r>
      <w:r w:rsidR="5B21C8D4" w:rsidRPr="002D46B4">
        <w:rPr>
          <w:rFonts w:ascii="Tenorite" w:hAnsi="Tenorite" w:cs="Arial"/>
        </w:rPr>
        <w:t>into the patient</w:t>
      </w:r>
      <w:r w:rsidR="278F9912" w:rsidRPr="002D46B4">
        <w:rPr>
          <w:rFonts w:ascii="Tenorite" w:hAnsi="Tenorite" w:cs="Arial"/>
        </w:rPr>
        <w:t>’s</w:t>
      </w:r>
      <w:r w:rsidR="5B21C8D4" w:rsidRPr="002D46B4">
        <w:rPr>
          <w:rFonts w:ascii="Tenorite" w:hAnsi="Tenorite" w:cs="Arial"/>
        </w:rPr>
        <w:t xml:space="preserve"> chart</w:t>
      </w:r>
    </w:p>
    <w:p w14:paraId="2764B733" w14:textId="79C9BEF2" w:rsidR="00F67688" w:rsidRDefault="528BEF52" w:rsidP="00A24707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02D46B4">
        <w:rPr>
          <w:rFonts w:ascii="Tenorite" w:hAnsi="Tenorite" w:cs="Arial"/>
        </w:rPr>
        <w:t>I</w:t>
      </w:r>
      <w:r w:rsidR="5B21C8D4" w:rsidRPr="002D46B4">
        <w:rPr>
          <w:rFonts w:ascii="Tenorite" w:hAnsi="Tenorite" w:cs="Arial"/>
        </w:rPr>
        <w:t xml:space="preserve">mmediately </w:t>
      </w:r>
      <w:r w:rsidR="6C187727" w:rsidRPr="002D46B4">
        <w:rPr>
          <w:rFonts w:ascii="Tenorite" w:hAnsi="Tenorite" w:cs="Arial"/>
        </w:rPr>
        <w:t>report</w:t>
      </w:r>
      <w:r w:rsidR="6C187727" w:rsidRPr="0476648F">
        <w:rPr>
          <w:rFonts w:ascii="Tenorite" w:hAnsi="Tenorite" w:cs="Arial"/>
        </w:rPr>
        <w:t xml:space="preserve"> </w:t>
      </w:r>
      <w:r w:rsidR="5B21C8D4" w:rsidRPr="0476648F">
        <w:rPr>
          <w:rFonts w:ascii="Tenorite" w:hAnsi="Tenorite" w:cs="Arial"/>
        </w:rPr>
        <w:t>to the manager/supervisor all incidents and concerns</w:t>
      </w:r>
      <w:r w:rsidR="1142E3B0" w:rsidRPr="0476648F">
        <w:rPr>
          <w:rFonts w:ascii="Tenorite" w:hAnsi="Tenorite" w:cs="Arial"/>
        </w:rPr>
        <w:t xml:space="preserve"> and </w:t>
      </w:r>
      <w:r w:rsidR="0E3B8B04" w:rsidRPr="0476648F">
        <w:rPr>
          <w:rFonts w:ascii="Tenorite" w:hAnsi="Tenorite" w:cs="Arial"/>
        </w:rPr>
        <w:t>complete a</w:t>
      </w:r>
      <w:r w:rsidR="5267C59D" w:rsidRPr="0476648F">
        <w:rPr>
          <w:rFonts w:ascii="Tenorite" w:hAnsi="Tenorite" w:cs="Arial"/>
        </w:rPr>
        <w:t xml:space="preserve"> </w:t>
      </w:r>
      <w:r w:rsidR="4BAD59D7" w:rsidRPr="0476648F">
        <w:rPr>
          <w:rFonts w:ascii="Tenorite" w:hAnsi="Tenorite" w:cs="Arial"/>
        </w:rPr>
        <w:t>f</w:t>
      </w:r>
      <w:r w:rsidR="5267C59D" w:rsidRPr="0476648F">
        <w:rPr>
          <w:rFonts w:ascii="Tenorite" w:hAnsi="Tenorite" w:cs="Arial"/>
        </w:rPr>
        <w:t>orm</w:t>
      </w:r>
      <w:r w:rsidR="4A19298B" w:rsidRPr="0476648F">
        <w:rPr>
          <w:rFonts w:ascii="Tenorite" w:hAnsi="Tenorite" w:cs="Arial"/>
        </w:rPr>
        <w:t xml:space="preserve">al </w:t>
      </w:r>
      <w:r w:rsidR="490696D7" w:rsidRPr="0476648F">
        <w:rPr>
          <w:rFonts w:ascii="Tenorite" w:hAnsi="Tenorite" w:cs="Arial"/>
        </w:rPr>
        <w:t>inciden</w:t>
      </w:r>
      <w:r w:rsidR="53F89EC6" w:rsidRPr="0476648F">
        <w:rPr>
          <w:rFonts w:ascii="Tenorite" w:hAnsi="Tenorite" w:cs="Arial"/>
        </w:rPr>
        <w:t>t repor</w:t>
      </w:r>
      <w:r w:rsidR="7D6FB132" w:rsidRPr="0476648F">
        <w:rPr>
          <w:rFonts w:ascii="Tenorite" w:hAnsi="Tenorite" w:cs="Arial"/>
        </w:rPr>
        <w:t xml:space="preserve">t as per </w:t>
      </w:r>
      <w:r w:rsidR="41BEAE6D" w:rsidRPr="0476648F">
        <w:rPr>
          <w:rFonts w:ascii="Tenorite" w:hAnsi="Tenorite" w:cs="Arial"/>
        </w:rPr>
        <w:t>employ</w:t>
      </w:r>
      <w:r w:rsidR="4323E504" w:rsidRPr="0476648F">
        <w:rPr>
          <w:rFonts w:ascii="Tenorite" w:hAnsi="Tenorite" w:cs="Arial"/>
        </w:rPr>
        <w:t>er pol</w:t>
      </w:r>
      <w:r w:rsidR="21DD5B66" w:rsidRPr="0476648F">
        <w:rPr>
          <w:rFonts w:ascii="Tenorite" w:hAnsi="Tenorite" w:cs="Arial"/>
        </w:rPr>
        <w:t>icy and pr</w:t>
      </w:r>
      <w:r w:rsidR="2DFF2CC2" w:rsidRPr="0476648F">
        <w:rPr>
          <w:rFonts w:ascii="Tenorite" w:hAnsi="Tenorite" w:cs="Arial"/>
        </w:rPr>
        <w:t>ocedure.</w:t>
      </w:r>
    </w:p>
    <w:p w14:paraId="34F52861" w14:textId="4F807D95" w:rsidR="00C106B3" w:rsidRDefault="2CB6A8C2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 xml:space="preserve">Work with the multi-disciplinary healthcare team to review care plan and status of patients who have </w:t>
      </w:r>
      <w:r w:rsidR="2C98E669" w:rsidRPr="0476648F">
        <w:rPr>
          <w:rFonts w:ascii="Tenorite" w:hAnsi="Tenorite" w:cs="Arial"/>
        </w:rPr>
        <w:t>a flag</w:t>
      </w:r>
      <w:r w:rsidR="50BBFDCD" w:rsidRPr="0476648F">
        <w:rPr>
          <w:rFonts w:ascii="Tenorite" w:hAnsi="Tenorite" w:cs="Arial"/>
        </w:rPr>
        <w:t>.</w:t>
      </w:r>
    </w:p>
    <w:p w14:paraId="46685A2C" w14:textId="711B5B89" w:rsidR="003E48E2" w:rsidRDefault="6CBB5183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Document appropriately</w:t>
      </w:r>
      <w:r w:rsidR="00C28793" w:rsidRPr="0476648F">
        <w:rPr>
          <w:rFonts w:ascii="Tenorite" w:hAnsi="Tenorite" w:cs="Arial"/>
        </w:rPr>
        <w:t>.</w:t>
      </w:r>
    </w:p>
    <w:p w14:paraId="03FD0B51" w14:textId="1BB446BB" w:rsidR="00E34F27" w:rsidRDefault="1496B6AA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Follow the requirements of this policy</w:t>
      </w:r>
      <w:r w:rsidR="73ECA5B0" w:rsidRPr="0476648F">
        <w:rPr>
          <w:rFonts w:ascii="Tenorite" w:hAnsi="Tenorite" w:cs="Arial"/>
        </w:rPr>
        <w:t>.</w:t>
      </w:r>
    </w:p>
    <w:p w14:paraId="40F4F36F" w14:textId="10B62364" w:rsidR="00685BAA" w:rsidRDefault="00685BAA" w:rsidP="00A036A6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Attend training on the flagging policy and procedure.</w:t>
      </w:r>
    </w:p>
    <w:p w14:paraId="27941BFC" w14:textId="14974F56" w:rsidR="00B43489" w:rsidRPr="00B43489" w:rsidRDefault="00B43489" w:rsidP="00B43489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Comply with the Workplace Violence Prevention Policy and Program.</w:t>
      </w:r>
    </w:p>
    <w:p w14:paraId="6531C583" w14:textId="36B85512" w:rsidR="006B61C5" w:rsidRPr="006B61C5" w:rsidRDefault="00BC5124" w:rsidP="006B61C5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Security</w:t>
      </w:r>
    </w:p>
    <w:p w14:paraId="20914131" w14:textId="77777777" w:rsidR="006B61C5" w:rsidRDefault="006B61C5" w:rsidP="00BC5124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Responding to emergency codes</w:t>
      </w:r>
    </w:p>
    <w:p w14:paraId="212E6BE0" w14:textId="4BA8AA12" w:rsidR="007E5E57" w:rsidRDefault="007E5E57" w:rsidP="00BC5124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Consulting on safety plans</w:t>
      </w:r>
    </w:p>
    <w:p w14:paraId="515481D5" w14:textId="7A494474" w:rsidR="00D47581" w:rsidRDefault="00D47581" w:rsidP="00BC5124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Remove and/or issue written trespass to patients, care partners or visitors</w:t>
      </w:r>
    </w:p>
    <w:p w14:paraId="57F49295" w14:textId="77777777" w:rsidR="00685BAA" w:rsidRDefault="00685BAA" w:rsidP="00685BA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Document appropriately</w:t>
      </w:r>
    </w:p>
    <w:p w14:paraId="5CA8417B" w14:textId="77777777" w:rsidR="00685BAA" w:rsidRDefault="00685BAA" w:rsidP="00685BA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Follow the requirements of this policy</w:t>
      </w:r>
    </w:p>
    <w:p w14:paraId="37E7F025" w14:textId="5926BDFE" w:rsidR="00685BAA" w:rsidRDefault="00685BAA" w:rsidP="00CA3369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 w:rsidRPr="00CA3369">
        <w:rPr>
          <w:rFonts w:ascii="Tenorite" w:hAnsi="Tenorite" w:cs="Arial"/>
        </w:rPr>
        <w:t>Attend training on the flagging policy and procedure.</w:t>
      </w:r>
    </w:p>
    <w:p w14:paraId="100612F6" w14:textId="459426DF" w:rsidR="00B43489" w:rsidRPr="00B43489" w:rsidRDefault="00B43489" w:rsidP="00B43489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Comply with the Workplace Violence Prevention Policy and Program.</w:t>
      </w:r>
    </w:p>
    <w:p w14:paraId="7F9A09C0" w14:textId="3DBB52BF" w:rsidR="00E87676" w:rsidRPr="001F6F2B" w:rsidRDefault="08FCDE50" w:rsidP="001F6F2B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Non-</w:t>
      </w:r>
      <w:r w:rsidR="6EAD6EEE" w:rsidRPr="0476648F">
        <w:rPr>
          <w:rFonts w:ascii="Tenorite" w:hAnsi="Tenorite" w:cs="Arial"/>
        </w:rPr>
        <w:t>Clinical</w:t>
      </w:r>
      <w:r w:rsidRPr="0476648F">
        <w:rPr>
          <w:rFonts w:ascii="Tenorite" w:hAnsi="Tenorite" w:cs="Arial"/>
        </w:rPr>
        <w:t xml:space="preserve"> Staff</w:t>
      </w:r>
    </w:p>
    <w:p w14:paraId="3EC4F8C4" w14:textId="029CE7DF" w:rsidR="000132D7" w:rsidRDefault="00B26696" w:rsidP="00EC4E8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Report to clinical staff for details around </w:t>
      </w:r>
      <w:r w:rsidR="000132D7">
        <w:rPr>
          <w:rFonts w:ascii="Tenorite" w:hAnsi="Tenorite" w:cs="Arial"/>
        </w:rPr>
        <w:t>flags</w:t>
      </w:r>
      <w:r w:rsidR="00FF2B7C">
        <w:rPr>
          <w:rFonts w:ascii="Tenorite" w:hAnsi="Tenorite" w:cs="Arial"/>
        </w:rPr>
        <w:t xml:space="preserve"> </w:t>
      </w:r>
      <w:r w:rsidR="000132D7">
        <w:rPr>
          <w:rFonts w:ascii="Tenorite" w:hAnsi="Tenorite" w:cs="Arial"/>
        </w:rPr>
        <w:t xml:space="preserve">prior to interacting with patient </w:t>
      </w:r>
    </w:p>
    <w:p w14:paraId="7E941E1C" w14:textId="06EFF635" w:rsidR="00EC4E8A" w:rsidRDefault="00EC4E8A" w:rsidP="00EC4E8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Report immediately to the manager/supervisor all incidents and concerns</w:t>
      </w:r>
    </w:p>
    <w:p w14:paraId="1C2FDB24" w14:textId="18C6CA88" w:rsidR="00980FA9" w:rsidRDefault="00980FA9" w:rsidP="00EC4E8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Document appropriately</w:t>
      </w:r>
    </w:p>
    <w:p w14:paraId="39E86D0C" w14:textId="69680196" w:rsidR="00EC4E8A" w:rsidRDefault="00E34F27" w:rsidP="00EC4E8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Follow the requirements of this policy</w:t>
      </w:r>
    </w:p>
    <w:p w14:paraId="612242A8" w14:textId="5E6784D6" w:rsidR="00C955E1" w:rsidRDefault="00C955E1" w:rsidP="00C955E1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Attend training on the flagging policy and procedure.</w:t>
      </w:r>
    </w:p>
    <w:p w14:paraId="35515CE9" w14:textId="484553B1" w:rsidR="00B43489" w:rsidRPr="00B43489" w:rsidRDefault="00B43489" w:rsidP="00B43489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Comply with the Workplace Violence Prevention Policy and Program.</w:t>
      </w:r>
    </w:p>
    <w:p w14:paraId="4966B40A" w14:textId="0372506D" w:rsidR="001A150A" w:rsidRDefault="001A150A" w:rsidP="001A150A">
      <w:pPr>
        <w:pStyle w:val="ListParagraph"/>
        <w:numPr>
          <w:ilvl w:val="0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Joint Health and Safety Committee</w:t>
      </w:r>
    </w:p>
    <w:p w14:paraId="1018A4AD" w14:textId="33B1208E" w:rsidR="001A150A" w:rsidRDefault="00C0683E" w:rsidP="001A150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Review all incidents related to violence</w:t>
      </w:r>
    </w:p>
    <w:p w14:paraId="72D2AFFE" w14:textId="42BA1E53" w:rsidR="00CF3EB3" w:rsidRDefault="00CF3EB3" w:rsidP="001A150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 xml:space="preserve">Inspect and evaluate the </w:t>
      </w:r>
      <w:r w:rsidR="00EE5649">
        <w:rPr>
          <w:rFonts w:ascii="Tenorite" w:hAnsi="Tenorite" w:cs="Arial"/>
        </w:rPr>
        <w:t>effectiveness of the flagging policy and procedure during monthly inspections</w:t>
      </w:r>
    </w:p>
    <w:p w14:paraId="42A25E31" w14:textId="378C7299" w:rsidR="00C0683E" w:rsidRDefault="00C0683E" w:rsidP="001A150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Consult and provide recommendations on this policy</w:t>
      </w:r>
    </w:p>
    <w:p w14:paraId="1FD9C7A5" w14:textId="7C35864B" w:rsidR="00C0683E" w:rsidRPr="0018036B" w:rsidRDefault="00C0683E" w:rsidP="001A150A">
      <w:pPr>
        <w:pStyle w:val="ListParagraph"/>
        <w:numPr>
          <w:ilvl w:val="1"/>
          <w:numId w:val="2"/>
        </w:numPr>
        <w:rPr>
          <w:rFonts w:ascii="Tenorite" w:hAnsi="Tenorite" w:cs="Arial"/>
        </w:rPr>
      </w:pPr>
      <w:r>
        <w:rPr>
          <w:rFonts w:ascii="Tenorite" w:hAnsi="Tenorite" w:cs="Arial"/>
        </w:rPr>
        <w:t>Annually review the policy</w:t>
      </w:r>
    </w:p>
    <w:p w14:paraId="3CA7128D" w14:textId="7603FC5F" w:rsidR="00B27564" w:rsidRDefault="00B27564" w:rsidP="00E34F27">
      <w:pPr>
        <w:rPr>
          <w:rFonts w:ascii="Tenorite" w:hAnsi="Tenorite" w:cs="Arial"/>
          <w:b/>
          <w:bCs/>
          <w:u w:val="single"/>
        </w:rPr>
      </w:pPr>
      <w:r>
        <w:rPr>
          <w:rFonts w:ascii="Tenorite" w:hAnsi="Tenorite" w:cs="Arial"/>
          <w:b/>
          <w:bCs/>
          <w:u w:val="single"/>
        </w:rPr>
        <w:br w:type="page"/>
      </w:r>
    </w:p>
    <w:p w14:paraId="3F9BAFE9" w14:textId="481DA90D" w:rsidR="005F473F" w:rsidRPr="00E34F27" w:rsidRDefault="005F473F" w:rsidP="00E34F27">
      <w:pPr>
        <w:rPr>
          <w:rFonts w:ascii="Tenorite" w:hAnsi="Tenorite" w:cs="Arial"/>
          <w:b/>
          <w:bCs/>
          <w:u w:val="single"/>
        </w:rPr>
      </w:pPr>
      <w:r w:rsidRPr="00E34F27">
        <w:rPr>
          <w:rFonts w:ascii="Tenorite" w:hAnsi="Tenorite" w:cs="Arial"/>
          <w:b/>
          <w:bCs/>
          <w:u w:val="single"/>
        </w:rPr>
        <w:lastRenderedPageBreak/>
        <w:t>Procedures</w:t>
      </w:r>
    </w:p>
    <w:p w14:paraId="795B16DE" w14:textId="1119696A" w:rsidR="007559D1" w:rsidRDefault="007559D1" w:rsidP="00650281">
      <w:pPr>
        <w:rPr>
          <w:rFonts w:ascii="Tenorite" w:hAnsi="Tenorite" w:cs="Arial"/>
        </w:rPr>
      </w:pPr>
      <w:r w:rsidRPr="00650281">
        <w:rPr>
          <w:rFonts w:ascii="Tenorite" w:hAnsi="Tenorite" w:cs="Arial"/>
        </w:rPr>
        <w:t>Description of the flagging p</w:t>
      </w:r>
      <w:r w:rsidR="00E47192">
        <w:rPr>
          <w:rFonts w:ascii="Tenorite" w:hAnsi="Tenorite" w:cs="Arial"/>
        </w:rPr>
        <w:t>rocedures</w:t>
      </w:r>
      <w:r w:rsidRPr="00650281">
        <w:rPr>
          <w:rFonts w:ascii="Tenorite" w:hAnsi="Tenorite" w:cs="Arial"/>
        </w:rPr>
        <w:t xml:space="preserve"> should include:</w:t>
      </w:r>
    </w:p>
    <w:p w14:paraId="467BBEDC" w14:textId="4CC2214E" w:rsidR="00650281" w:rsidRDefault="00650281" w:rsidP="00650281">
      <w:pPr>
        <w:pStyle w:val="ListParagraph"/>
        <w:numPr>
          <w:ilvl w:val="0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Patient Violence Risk Assessment</w:t>
      </w:r>
    </w:p>
    <w:p w14:paraId="58BF7D7F" w14:textId="128351BB" w:rsidR="00650281" w:rsidRDefault="74DB744B" w:rsidP="00650281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 xml:space="preserve">What </w:t>
      </w:r>
      <w:r w:rsidR="00BF4A2D">
        <w:rPr>
          <w:rFonts w:ascii="Tenorite" w:hAnsi="Tenorite" w:cs="Arial"/>
        </w:rPr>
        <w:t>v</w:t>
      </w:r>
      <w:r w:rsidRPr="0476648F">
        <w:rPr>
          <w:rFonts w:ascii="Tenorite" w:hAnsi="Tenorite" w:cs="Arial"/>
        </w:rPr>
        <w:t xml:space="preserve">iolence </w:t>
      </w:r>
      <w:r w:rsidR="00BF4A2D">
        <w:rPr>
          <w:rFonts w:ascii="Tenorite" w:hAnsi="Tenorite" w:cs="Arial"/>
        </w:rPr>
        <w:t>s</w:t>
      </w:r>
      <w:r w:rsidRPr="0476648F">
        <w:rPr>
          <w:rFonts w:ascii="Tenorite" w:hAnsi="Tenorite" w:cs="Arial"/>
        </w:rPr>
        <w:t xml:space="preserve">cale or </w:t>
      </w:r>
      <w:r w:rsidR="00BF4A2D">
        <w:rPr>
          <w:rFonts w:ascii="Tenorite" w:hAnsi="Tenorite" w:cs="Arial"/>
        </w:rPr>
        <w:t>m</w:t>
      </w:r>
      <w:r w:rsidRPr="0476648F">
        <w:rPr>
          <w:rFonts w:ascii="Tenorite" w:hAnsi="Tenorite" w:cs="Arial"/>
        </w:rPr>
        <w:t>atrix is to be used</w:t>
      </w:r>
      <w:r w:rsidR="09AB0C82" w:rsidRPr="0476648F">
        <w:rPr>
          <w:rFonts w:ascii="Tenorite" w:hAnsi="Tenorite" w:cs="Arial"/>
        </w:rPr>
        <w:t>, and at what intervals (for example: upon admission, each shift, and with any change of behaviour)</w:t>
      </w:r>
      <w:r w:rsidR="640B0FD9" w:rsidRPr="0476648F">
        <w:rPr>
          <w:rFonts w:ascii="Tenorite" w:hAnsi="Tenorite" w:cs="Arial"/>
        </w:rPr>
        <w:t>.</w:t>
      </w:r>
    </w:p>
    <w:p w14:paraId="40B92E35" w14:textId="173C6C6A" w:rsidR="009765CE" w:rsidRDefault="49BA5D7D" w:rsidP="009765CE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Information about how to properly assess a patient for violent behaviour</w:t>
      </w:r>
      <w:r w:rsidR="0068648C" w:rsidRPr="000641EB">
        <w:rPr>
          <w:rFonts w:ascii="Tenorite" w:hAnsi="Tenorite" w:cs="Arial"/>
        </w:rPr>
        <w:t>s</w:t>
      </w:r>
      <w:r w:rsidRPr="0476648F">
        <w:rPr>
          <w:rFonts w:ascii="Tenorite" w:hAnsi="Tenorite" w:cs="Arial"/>
        </w:rPr>
        <w:t xml:space="preserve"> (for example: the Aggressive Incident Scale)</w:t>
      </w:r>
      <w:r w:rsidR="49589BF1" w:rsidRPr="0476648F">
        <w:rPr>
          <w:rFonts w:ascii="Tenorite" w:hAnsi="Tenorite" w:cs="Arial"/>
        </w:rPr>
        <w:t>.</w:t>
      </w:r>
    </w:p>
    <w:p w14:paraId="57FAD552" w14:textId="355DDEC2" w:rsidR="00B03111" w:rsidRPr="00650281" w:rsidRDefault="485F2543" w:rsidP="009765CE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Where the flag can be found on a patient chart (with example photo, if possible)</w:t>
      </w:r>
      <w:r w:rsidR="2D7DFF23" w:rsidRPr="0476648F">
        <w:rPr>
          <w:rFonts w:ascii="Tenorite" w:hAnsi="Tenorite" w:cs="Arial"/>
        </w:rPr>
        <w:t>.</w:t>
      </w:r>
    </w:p>
    <w:p w14:paraId="3FAE1342" w14:textId="49171DF8" w:rsidR="00E92AAC" w:rsidRDefault="74DB744B" w:rsidP="00650281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What to do if a patient arrives</w:t>
      </w:r>
      <w:r w:rsidR="4FD0D2BB" w:rsidRPr="0476648F">
        <w:rPr>
          <w:rFonts w:ascii="Tenorite" w:hAnsi="Tenorite" w:cs="Arial"/>
        </w:rPr>
        <w:t xml:space="preserve"> at triage</w:t>
      </w:r>
      <w:r w:rsidRPr="0476648F">
        <w:rPr>
          <w:rFonts w:ascii="Tenorite" w:hAnsi="Tenorite" w:cs="Arial"/>
        </w:rPr>
        <w:t xml:space="preserve"> with an existing</w:t>
      </w:r>
      <w:r w:rsidR="4FD0D2BB" w:rsidRPr="0476648F">
        <w:rPr>
          <w:rFonts w:ascii="Tenorite" w:hAnsi="Tenorite" w:cs="Arial"/>
        </w:rPr>
        <w:t>/historical</w:t>
      </w:r>
      <w:r w:rsidRPr="0476648F">
        <w:rPr>
          <w:rFonts w:ascii="Tenorite" w:hAnsi="Tenorite" w:cs="Arial"/>
        </w:rPr>
        <w:t xml:space="preserve"> </w:t>
      </w:r>
      <w:r w:rsidR="4AD95D30" w:rsidRPr="0476648F">
        <w:rPr>
          <w:rFonts w:ascii="Tenorite" w:hAnsi="Tenorite" w:cs="Arial"/>
        </w:rPr>
        <w:t>f</w:t>
      </w:r>
      <w:r w:rsidRPr="0476648F">
        <w:rPr>
          <w:rFonts w:ascii="Tenorite" w:hAnsi="Tenorite" w:cs="Arial"/>
        </w:rPr>
        <w:t>lag</w:t>
      </w:r>
      <w:r w:rsidR="00BF4A2D">
        <w:rPr>
          <w:rFonts w:ascii="Tenorite" w:hAnsi="Tenorite" w:cs="Arial"/>
        </w:rPr>
        <w:t>.</w:t>
      </w:r>
      <w:r w:rsidR="1413C26A" w:rsidRPr="0476648F">
        <w:rPr>
          <w:rFonts w:ascii="Tenorite" w:hAnsi="Tenorite" w:cs="Arial"/>
        </w:rPr>
        <w:t xml:space="preserve"> </w:t>
      </w:r>
    </w:p>
    <w:p w14:paraId="49F7D262" w14:textId="477536C8" w:rsidR="001A3A9B" w:rsidRPr="00BF4A2D" w:rsidRDefault="74DB744B" w:rsidP="0476648F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0BF4A2D">
        <w:rPr>
          <w:rFonts w:ascii="Tenorite" w:hAnsi="Tenorite" w:cs="Arial"/>
        </w:rPr>
        <w:t xml:space="preserve">What to do if a patient arrives with </w:t>
      </w:r>
      <w:r w:rsidR="4FD0D2BB" w:rsidRPr="00BF4A2D">
        <w:rPr>
          <w:rFonts w:ascii="Tenorite" w:hAnsi="Tenorite" w:cs="Arial"/>
        </w:rPr>
        <w:t xml:space="preserve">no </w:t>
      </w:r>
      <w:r w:rsidR="35698752" w:rsidRPr="00BF4A2D">
        <w:rPr>
          <w:rFonts w:ascii="Tenorite" w:hAnsi="Tenorite" w:cs="Arial"/>
        </w:rPr>
        <w:t>f</w:t>
      </w:r>
      <w:r w:rsidR="4FD0D2BB" w:rsidRPr="00BF4A2D">
        <w:rPr>
          <w:rFonts w:ascii="Tenorite" w:hAnsi="Tenorite" w:cs="Arial"/>
        </w:rPr>
        <w:t>lag</w:t>
      </w:r>
      <w:r w:rsidR="086300FA" w:rsidRPr="00BF4A2D">
        <w:rPr>
          <w:rFonts w:ascii="Tenorite" w:hAnsi="Tenorite" w:cs="Arial"/>
        </w:rPr>
        <w:t>.</w:t>
      </w:r>
    </w:p>
    <w:p w14:paraId="55F083D1" w14:textId="72A1AC3C" w:rsidR="00440867" w:rsidRDefault="0D7874BE" w:rsidP="00440867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How to flag family/visitors who exhibit violent behaviour</w:t>
      </w:r>
      <w:r w:rsidR="531E20B3" w:rsidRPr="0476648F">
        <w:rPr>
          <w:rFonts w:ascii="Tenorite" w:hAnsi="Tenorite" w:cs="Arial"/>
        </w:rPr>
        <w:t>.</w:t>
      </w:r>
    </w:p>
    <w:p w14:paraId="71BAA1CC" w14:textId="7274ED09" w:rsidR="00440867" w:rsidRDefault="0EEDB1FC" w:rsidP="00440867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Outline a</w:t>
      </w:r>
      <w:r w:rsidR="648C248C" w:rsidRPr="0476648F">
        <w:rPr>
          <w:rFonts w:ascii="Tenorite" w:hAnsi="Tenorite" w:cs="Arial"/>
        </w:rPr>
        <w:t xml:space="preserve">ny </w:t>
      </w:r>
      <w:r w:rsidR="43B2BFE5" w:rsidRPr="0476648F">
        <w:rPr>
          <w:rFonts w:ascii="Tenorite" w:hAnsi="Tenorite" w:cs="Arial"/>
        </w:rPr>
        <w:t xml:space="preserve">other </w:t>
      </w:r>
      <w:r w:rsidR="648C248C" w:rsidRPr="0476648F">
        <w:rPr>
          <w:rFonts w:ascii="Tenorite" w:hAnsi="Tenorite" w:cs="Arial"/>
        </w:rPr>
        <w:t>assessments which must be completed</w:t>
      </w:r>
      <w:r w:rsidR="0AA51B75" w:rsidRPr="0476648F">
        <w:rPr>
          <w:rFonts w:ascii="Tenorite" w:hAnsi="Tenorite" w:cs="Arial"/>
        </w:rPr>
        <w:t>.</w:t>
      </w:r>
    </w:p>
    <w:p w14:paraId="740B6F2E" w14:textId="45C2D92C" w:rsidR="00303925" w:rsidRDefault="443182D3" w:rsidP="00CC384C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Outline all p</w:t>
      </w:r>
      <w:r w:rsidR="3178C231" w:rsidRPr="0476648F">
        <w:rPr>
          <w:rFonts w:ascii="Tenorite" w:hAnsi="Tenorite" w:cs="Arial"/>
        </w:rPr>
        <w:t xml:space="preserve">hysical indicators for all workers to be aware that the individual has a history of violence </w:t>
      </w:r>
      <w:r w:rsidR="3FC8F3B2" w:rsidRPr="0476648F">
        <w:rPr>
          <w:rFonts w:ascii="Tenorite" w:hAnsi="Tenorite" w:cs="Arial"/>
        </w:rPr>
        <w:t>(</w:t>
      </w:r>
      <w:r w:rsidR="3178C231" w:rsidRPr="0476648F">
        <w:rPr>
          <w:rFonts w:ascii="Tenorite" w:hAnsi="Tenorite" w:cs="Arial"/>
        </w:rPr>
        <w:t xml:space="preserve">signage on assignment boards, summary of info on a </w:t>
      </w:r>
      <w:r w:rsidR="3FC8F3B2" w:rsidRPr="0476648F">
        <w:rPr>
          <w:rFonts w:ascii="Tenorite" w:hAnsi="Tenorite" w:cs="Arial"/>
        </w:rPr>
        <w:t>clipboard</w:t>
      </w:r>
      <w:r w:rsidR="3178C231" w:rsidRPr="0476648F">
        <w:rPr>
          <w:rFonts w:ascii="Tenorite" w:hAnsi="Tenorite" w:cs="Arial"/>
        </w:rPr>
        <w:t xml:space="preserve"> in the nursing station, signage within or near </w:t>
      </w:r>
      <w:r w:rsidR="3FC8F3B2" w:rsidRPr="0476648F">
        <w:rPr>
          <w:rFonts w:ascii="Tenorite" w:hAnsi="Tenorite" w:cs="Arial"/>
        </w:rPr>
        <w:t xml:space="preserve">patient’s </w:t>
      </w:r>
      <w:r w:rsidR="3178C231" w:rsidRPr="0476648F">
        <w:rPr>
          <w:rFonts w:ascii="Tenorite" w:hAnsi="Tenorite" w:cs="Arial"/>
        </w:rPr>
        <w:t>room, indicators on the patient (i.e. special ID band)</w:t>
      </w:r>
      <w:r w:rsidR="3FC8F3B2" w:rsidRPr="0476648F">
        <w:rPr>
          <w:rFonts w:ascii="Tenorite" w:hAnsi="Tenorite" w:cs="Arial"/>
        </w:rPr>
        <w:t>)</w:t>
      </w:r>
      <w:r w:rsidR="33CE01C1" w:rsidRPr="0476648F">
        <w:rPr>
          <w:rFonts w:ascii="Tenorite" w:hAnsi="Tenorite" w:cs="Arial"/>
        </w:rPr>
        <w:t>.</w:t>
      </w:r>
    </w:p>
    <w:p w14:paraId="48D41DF9" w14:textId="07218198" w:rsidR="00080450" w:rsidRDefault="3161557B" w:rsidP="00CC384C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Process for transferring a flagged patient</w:t>
      </w:r>
      <w:r w:rsidR="67160B9B" w:rsidRPr="0476648F">
        <w:rPr>
          <w:rFonts w:ascii="Tenorite" w:hAnsi="Tenorite" w:cs="Arial"/>
        </w:rPr>
        <w:t>.</w:t>
      </w:r>
    </w:p>
    <w:p w14:paraId="629E874B" w14:textId="4EB34280" w:rsidR="00080450" w:rsidRPr="00CC384C" w:rsidRDefault="3161557B" w:rsidP="00CC384C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Process for discharging a flagged patient</w:t>
      </w:r>
      <w:r w:rsidR="3AFCE0E9" w:rsidRPr="0476648F">
        <w:rPr>
          <w:rFonts w:ascii="Tenorite" w:hAnsi="Tenorite" w:cs="Arial"/>
        </w:rPr>
        <w:t>.</w:t>
      </w:r>
    </w:p>
    <w:p w14:paraId="3701FC23" w14:textId="77777777" w:rsidR="000A059E" w:rsidRDefault="00E6233B" w:rsidP="000A059E">
      <w:pPr>
        <w:pStyle w:val="ListParagraph"/>
        <w:numPr>
          <w:ilvl w:val="0"/>
          <w:numId w:val="7"/>
        </w:numPr>
        <w:rPr>
          <w:rFonts w:ascii="Tenorite" w:hAnsi="Tenorite" w:cs="Arial"/>
        </w:rPr>
      </w:pPr>
      <w:r w:rsidRPr="000A059E">
        <w:rPr>
          <w:rFonts w:ascii="Tenorite" w:hAnsi="Tenorite" w:cs="Arial"/>
        </w:rPr>
        <w:t>Process for changing the flag</w:t>
      </w:r>
    </w:p>
    <w:p w14:paraId="498098D8" w14:textId="66E377AF" w:rsidR="00825EED" w:rsidRDefault="00421F03" w:rsidP="000D5490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R</w:t>
      </w:r>
      <w:r w:rsidR="00E6233B" w:rsidRPr="000A059E">
        <w:rPr>
          <w:rFonts w:ascii="Tenorite" w:hAnsi="Tenorite" w:cs="Arial"/>
        </w:rPr>
        <w:t xml:space="preserve">emoval is never encouraged as any history of violence should remain on the </w:t>
      </w:r>
      <w:r w:rsidR="00CD611A" w:rsidRPr="000A059E">
        <w:rPr>
          <w:rFonts w:ascii="Tenorite" w:hAnsi="Tenorite" w:cs="Arial"/>
        </w:rPr>
        <w:t>patient’s</w:t>
      </w:r>
      <w:r w:rsidR="00E6233B" w:rsidRPr="000A059E">
        <w:rPr>
          <w:rFonts w:ascii="Tenorite" w:hAnsi="Tenorite" w:cs="Arial"/>
        </w:rPr>
        <w:t xml:space="preserve"> chart for all workers to see</w:t>
      </w:r>
      <w:r w:rsidR="00D406BA">
        <w:rPr>
          <w:rFonts w:ascii="Tenorite" w:hAnsi="Tenorite" w:cs="Arial"/>
        </w:rPr>
        <w:t xml:space="preserve">; however, </w:t>
      </w:r>
      <w:r w:rsidR="005F43DC">
        <w:rPr>
          <w:rFonts w:ascii="Tenorite" w:hAnsi="Tenorite" w:cs="Arial"/>
        </w:rPr>
        <w:t>changes to the level of flagging could be outlined in this section.</w:t>
      </w:r>
    </w:p>
    <w:p w14:paraId="3C774120" w14:textId="7FC7E40C" w:rsidR="00F047E6" w:rsidRDefault="00F047E6" w:rsidP="00F047E6">
      <w:pPr>
        <w:pStyle w:val="ListParagraph"/>
        <w:numPr>
          <w:ilvl w:val="0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Outline types of control measures</w:t>
      </w:r>
    </w:p>
    <w:p w14:paraId="620AE4CC" w14:textId="77777777" w:rsidR="003F121B" w:rsidRDefault="003F121B" w:rsidP="00F047E6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Updating the care plan/care plan reassessment</w:t>
      </w:r>
    </w:p>
    <w:p w14:paraId="22982283" w14:textId="6899742E" w:rsidR="00F047E6" w:rsidRDefault="00570CC6" w:rsidP="00F047E6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Enhanced staffing</w:t>
      </w:r>
    </w:p>
    <w:p w14:paraId="22386B25" w14:textId="475D7DAC" w:rsidR="00570CC6" w:rsidRDefault="00570CC6" w:rsidP="00F047E6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Buddy Systems</w:t>
      </w:r>
    </w:p>
    <w:p w14:paraId="2DDBA62C" w14:textId="7D97CC95" w:rsidR="002477F4" w:rsidRDefault="002477F4" w:rsidP="00F047E6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Chaperoning</w:t>
      </w:r>
    </w:p>
    <w:p w14:paraId="6D7369D5" w14:textId="1B7C918D" w:rsidR="00570CC6" w:rsidRDefault="00CD611A" w:rsidP="000E1A1C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Environmental controls (room set-up)</w:t>
      </w:r>
    </w:p>
    <w:p w14:paraId="6529AA89" w14:textId="6569E4D9" w:rsidR="000E1A1C" w:rsidRPr="000E1A1C" w:rsidRDefault="000E1A1C" w:rsidP="000E1A1C">
      <w:pPr>
        <w:pStyle w:val="ListParagraph"/>
        <w:numPr>
          <w:ilvl w:val="1"/>
          <w:numId w:val="7"/>
        </w:numPr>
        <w:rPr>
          <w:rFonts w:ascii="Tenorite" w:hAnsi="Tenorite" w:cs="Arial"/>
        </w:rPr>
      </w:pPr>
      <w:r>
        <w:rPr>
          <w:rFonts w:ascii="Tenorite" w:hAnsi="Tenorite" w:cs="Arial"/>
        </w:rPr>
        <w:t>Panic button usage</w:t>
      </w:r>
    </w:p>
    <w:p w14:paraId="46208E48" w14:textId="4A64C1B2" w:rsidR="005F473F" w:rsidRPr="00804594" w:rsidRDefault="001A150A" w:rsidP="00804594">
      <w:pPr>
        <w:rPr>
          <w:rFonts w:ascii="Tenorite" w:hAnsi="Tenorite" w:cs="Arial"/>
          <w:b/>
          <w:bCs/>
          <w:u w:val="single"/>
        </w:rPr>
      </w:pPr>
      <w:r>
        <w:rPr>
          <w:rFonts w:ascii="Tenorite" w:hAnsi="Tenorite" w:cs="Arial"/>
          <w:b/>
          <w:bCs/>
          <w:u w:val="single"/>
        </w:rPr>
        <w:t xml:space="preserve">Education and </w:t>
      </w:r>
      <w:r w:rsidR="00804594" w:rsidRPr="00804594">
        <w:rPr>
          <w:rFonts w:ascii="Tenorite" w:hAnsi="Tenorite" w:cs="Arial"/>
          <w:b/>
          <w:bCs/>
          <w:u w:val="single"/>
        </w:rPr>
        <w:t>Training</w:t>
      </w:r>
    </w:p>
    <w:p w14:paraId="0DB53BD6" w14:textId="77777777" w:rsidR="000D5490" w:rsidRDefault="00825EED" w:rsidP="000D5490">
      <w:pPr>
        <w:rPr>
          <w:rFonts w:ascii="Tenorite" w:hAnsi="Tenorite" w:cs="Arial"/>
        </w:rPr>
      </w:pPr>
      <w:r w:rsidRPr="001A150A">
        <w:rPr>
          <w:rFonts w:ascii="Tenorite" w:hAnsi="Tenorite" w:cs="Arial"/>
        </w:rPr>
        <w:t>Training should focus on:</w:t>
      </w:r>
    </w:p>
    <w:p w14:paraId="6C0EDF1C" w14:textId="77777777" w:rsidR="000D5490" w:rsidRDefault="00825EED" w:rsidP="000D5490">
      <w:pPr>
        <w:pStyle w:val="ListParagraph"/>
        <w:numPr>
          <w:ilvl w:val="0"/>
          <w:numId w:val="1"/>
        </w:numPr>
        <w:rPr>
          <w:rFonts w:ascii="Tenorite" w:hAnsi="Tenorite" w:cs="Arial"/>
        </w:rPr>
      </w:pPr>
      <w:r w:rsidRPr="000D5490">
        <w:rPr>
          <w:rFonts w:ascii="Tenorite" w:hAnsi="Tenorite" w:cs="Arial"/>
        </w:rPr>
        <w:t xml:space="preserve">Legislative requirements for such </w:t>
      </w:r>
      <w:r w:rsidR="00462216" w:rsidRPr="000D5490">
        <w:rPr>
          <w:rFonts w:ascii="Tenorite" w:hAnsi="Tenorite" w:cs="Arial"/>
        </w:rPr>
        <w:t xml:space="preserve">measures and procedures </w:t>
      </w:r>
    </w:p>
    <w:p w14:paraId="067B042B" w14:textId="77777777" w:rsidR="000D5490" w:rsidRDefault="00825EED" w:rsidP="000D5490">
      <w:pPr>
        <w:pStyle w:val="ListParagraph"/>
        <w:numPr>
          <w:ilvl w:val="0"/>
          <w:numId w:val="1"/>
        </w:numPr>
        <w:rPr>
          <w:rFonts w:ascii="Tenorite" w:hAnsi="Tenorite" w:cs="Arial"/>
        </w:rPr>
      </w:pPr>
      <w:r w:rsidRPr="000D5490">
        <w:rPr>
          <w:rFonts w:ascii="Tenorite" w:hAnsi="Tenorite" w:cs="Arial"/>
        </w:rPr>
        <w:t xml:space="preserve">Purpose of the </w:t>
      </w:r>
      <w:r w:rsidR="00462216" w:rsidRPr="000D5490">
        <w:rPr>
          <w:rFonts w:ascii="Tenorite" w:hAnsi="Tenorite" w:cs="Arial"/>
        </w:rPr>
        <w:t>measures and procedures</w:t>
      </w:r>
    </w:p>
    <w:p w14:paraId="5B5C4F39" w14:textId="131BF2A0" w:rsidR="00324345" w:rsidRDefault="2BF05200" w:rsidP="000D5490">
      <w:pPr>
        <w:pStyle w:val="ListParagraph"/>
        <w:numPr>
          <w:ilvl w:val="0"/>
          <w:numId w:val="1"/>
        </w:numPr>
        <w:rPr>
          <w:rFonts w:ascii="Tenorite" w:hAnsi="Tenorite" w:cs="Arial"/>
        </w:rPr>
      </w:pPr>
      <w:r w:rsidRPr="0476648F">
        <w:rPr>
          <w:rFonts w:ascii="Tenorite" w:hAnsi="Tenorite" w:cs="Arial"/>
        </w:rPr>
        <w:t>W</w:t>
      </w:r>
      <w:r w:rsidR="06ABBB1D" w:rsidRPr="0476648F">
        <w:rPr>
          <w:rFonts w:ascii="Tenorite" w:hAnsi="Tenorite" w:cs="Arial"/>
        </w:rPr>
        <w:t xml:space="preserve">orkplace Violence </w:t>
      </w:r>
      <w:r w:rsidR="00531BD2">
        <w:rPr>
          <w:rFonts w:ascii="Tenorite" w:hAnsi="Tenorite" w:cs="Arial"/>
        </w:rPr>
        <w:t xml:space="preserve">Risk </w:t>
      </w:r>
      <w:r w:rsidRPr="0476648F">
        <w:rPr>
          <w:rFonts w:ascii="Tenorite" w:hAnsi="Tenorite" w:cs="Arial"/>
        </w:rPr>
        <w:t xml:space="preserve">Assessment and </w:t>
      </w:r>
      <w:r w:rsidR="00531BD2">
        <w:rPr>
          <w:rFonts w:ascii="Tenorite" w:hAnsi="Tenorite" w:cs="Arial"/>
        </w:rPr>
        <w:t>d</w:t>
      </w:r>
      <w:r w:rsidRPr="0476648F">
        <w:rPr>
          <w:rFonts w:ascii="Tenorite" w:hAnsi="Tenorite" w:cs="Arial"/>
        </w:rPr>
        <w:t>ocumentation</w:t>
      </w:r>
    </w:p>
    <w:p w14:paraId="41E948D7" w14:textId="2951547D" w:rsidR="00172326" w:rsidRDefault="00172326" w:rsidP="000D5490">
      <w:pPr>
        <w:pStyle w:val="ListParagraph"/>
        <w:numPr>
          <w:ilvl w:val="0"/>
          <w:numId w:val="1"/>
        </w:numPr>
        <w:rPr>
          <w:rFonts w:ascii="Tenorite" w:hAnsi="Tenorite" w:cs="Arial"/>
        </w:rPr>
      </w:pPr>
      <w:r>
        <w:rPr>
          <w:rFonts w:ascii="Tenorite" w:hAnsi="Tenorite" w:cs="Arial"/>
        </w:rPr>
        <w:t>Communication protocols</w:t>
      </w:r>
    </w:p>
    <w:p w14:paraId="491FF0E0" w14:textId="54960F8C" w:rsidR="00172326" w:rsidRDefault="00172326" w:rsidP="000D5490">
      <w:pPr>
        <w:pStyle w:val="ListParagraph"/>
        <w:numPr>
          <w:ilvl w:val="0"/>
          <w:numId w:val="1"/>
        </w:numPr>
        <w:rPr>
          <w:rFonts w:ascii="Tenorite" w:hAnsi="Tenorite" w:cs="Arial"/>
        </w:rPr>
      </w:pPr>
      <w:r>
        <w:rPr>
          <w:rFonts w:ascii="Tenorite" w:hAnsi="Tenorite" w:cs="Arial"/>
        </w:rPr>
        <w:lastRenderedPageBreak/>
        <w:t>Incident Reporting</w:t>
      </w:r>
    </w:p>
    <w:p w14:paraId="59891BB9" w14:textId="778154A6" w:rsidR="005F5A9E" w:rsidRPr="00110AFB" w:rsidRDefault="00E20DBA" w:rsidP="005F5A9E">
      <w:pPr>
        <w:rPr>
          <w:rFonts w:ascii="Tenorite" w:hAnsi="Tenorite" w:cs="Arial"/>
          <w:b/>
          <w:bCs/>
          <w:u w:val="single"/>
        </w:rPr>
      </w:pPr>
      <w:r>
        <w:rPr>
          <w:rFonts w:ascii="Tenorite" w:hAnsi="Tenorite" w:cs="Arial"/>
          <w:b/>
          <w:bCs/>
          <w:u w:val="single"/>
        </w:rPr>
        <w:t>Evaluation/</w:t>
      </w:r>
      <w:r w:rsidR="005F5A9E" w:rsidRPr="00110AFB">
        <w:rPr>
          <w:rFonts w:ascii="Tenorite" w:hAnsi="Tenorite" w:cs="Arial"/>
          <w:b/>
          <w:bCs/>
          <w:u w:val="single"/>
        </w:rPr>
        <w:t>Auditing</w:t>
      </w:r>
    </w:p>
    <w:p w14:paraId="3EE4B513" w14:textId="30A77CCC" w:rsidR="005F5A9E" w:rsidRDefault="005F5A9E" w:rsidP="005F5A9E">
      <w:pPr>
        <w:rPr>
          <w:rFonts w:ascii="Tenorite" w:hAnsi="Tenorite" w:cs="Arial"/>
        </w:rPr>
      </w:pPr>
      <w:r>
        <w:rPr>
          <w:rFonts w:ascii="Tenorite" w:hAnsi="Tenorite" w:cs="Arial"/>
        </w:rPr>
        <w:t xml:space="preserve">The Joint Health and Safety Committee </w:t>
      </w:r>
      <w:r w:rsidR="00EC0038">
        <w:rPr>
          <w:rFonts w:ascii="Tenorite" w:hAnsi="Tenorite" w:cs="Arial"/>
        </w:rPr>
        <w:t>will review the policy</w:t>
      </w:r>
      <w:r w:rsidR="004F14A0">
        <w:rPr>
          <w:rFonts w:ascii="Tenorite" w:hAnsi="Tenorite" w:cs="Arial"/>
        </w:rPr>
        <w:t xml:space="preserve"> at least</w:t>
      </w:r>
      <w:r w:rsidR="00EC0038">
        <w:rPr>
          <w:rFonts w:ascii="Tenorite" w:hAnsi="Tenorite" w:cs="Arial"/>
        </w:rPr>
        <w:t xml:space="preserve"> annually and track the following metrics:</w:t>
      </w:r>
    </w:p>
    <w:p w14:paraId="5075C809" w14:textId="7699E4CC" w:rsidR="00EC0038" w:rsidRDefault="00EC0038" w:rsidP="00EC0038">
      <w:pPr>
        <w:pStyle w:val="ListParagraph"/>
        <w:numPr>
          <w:ilvl w:val="0"/>
          <w:numId w:val="8"/>
        </w:numPr>
        <w:rPr>
          <w:rFonts w:ascii="Tenorite" w:hAnsi="Tenorite" w:cs="Arial"/>
        </w:rPr>
      </w:pPr>
      <w:r>
        <w:rPr>
          <w:rFonts w:ascii="Tenorite" w:hAnsi="Tenorite" w:cs="Arial"/>
        </w:rPr>
        <w:t>Number of flags applied/removed</w:t>
      </w:r>
    </w:p>
    <w:p w14:paraId="6908AA38" w14:textId="4A279DAE" w:rsidR="00EC0038" w:rsidRDefault="00EC0038" w:rsidP="00EC0038">
      <w:pPr>
        <w:pStyle w:val="ListParagraph"/>
        <w:numPr>
          <w:ilvl w:val="0"/>
          <w:numId w:val="8"/>
        </w:numPr>
        <w:rPr>
          <w:rFonts w:ascii="Tenorite" w:hAnsi="Tenorite" w:cs="Arial"/>
        </w:rPr>
      </w:pPr>
      <w:r>
        <w:rPr>
          <w:rFonts w:ascii="Tenorite" w:hAnsi="Tenorite" w:cs="Arial"/>
        </w:rPr>
        <w:t>Staff incidents</w:t>
      </w:r>
    </w:p>
    <w:p w14:paraId="133E7A91" w14:textId="7E7E77C1" w:rsidR="00E20DBA" w:rsidRDefault="00E20DBA" w:rsidP="00EC0038">
      <w:pPr>
        <w:pStyle w:val="ListParagraph"/>
        <w:numPr>
          <w:ilvl w:val="0"/>
          <w:numId w:val="8"/>
        </w:numPr>
        <w:rPr>
          <w:rFonts w:ascii="Tenorite" w:hAnsi="Tenorite" w:cs="Arial"/>
        </w:rPr>
      </w:pPr>
      <w:r>
        <w:rPr>
          <w:rFonts w:ascii="Tenorite" w:hAnsi="Tenorite" w:cs="Arial"/>
        </w:rPr>
        <w:t>Annual WSIB stat</w:t>
      </w:r>
      <w:r w:rsidR="00980D04">
        <w:rPr>
          <w:rFonts w:ascii="Tenorite" w:hAnsi="Tenorite" w:cs="Arial"/>
        </w:rPr>
        <w:t>istics</w:t>
      </w:r>
    </w:p>
    <w:p w14:paraId="59392FD8" w14:textId="2E36DB67" w:rsidR="00EC0038" w:rsidRDefault="00EC0038" w:rsidP="00EC0038">
      <w:pPr>
        <w:pStyle w:val="ListParagraph"/>
        <w:numPr>
          <w:ilvl w:val="0"/>
          <w:numId w:val="8"/>
        </w:numPr>
        <w:rPr>
          <w:rFonts w:ascii="Tenorite" w:hAnsi="Tenorite" w:cs="Arial"/>
        </w:rPr>
      </w:pPr>
      <w:r>
        <w:rPr>
          <w:rFonts w:ascii="Tenorite" w:hAnsi="Tenorite" w:cs="Arial"/>
        </w:rPr>
        <w:t>Compliance</w:t>
      </w:r>
    </w:p>
    <w:p w14:paraId="088B0D65" w14:textId="160042B6" w:rsidR="00566E6B" w:rsidRPr="00566E6B" w:rsidRDefault="00566E6B" w:rsidP="00566E6B">
      <w:pPr>
        <w:rPr>
          <w:rFonts w:ascii="Tenorite" w:hAnsi="Tenorite" w:cs="Arial"/>
        </w:rPr>
      </w:pPr>
      <w:r>
        <w:rPr>
          <w:rFonts w:ascii="Tenorite" w:hAnsi="Tenorite" w:cs="Arial"/>
        </w:rPr>
        <w:t xml:space="preserve">The Joint Health and Safety Committee will also audit </w:t>
      </w:r>
      <w:r w:rsidR="00594B9A">
        <w:rPr>
          <w:rFonts w:ascii="Tenorite" w:hAnsi="Tenorite" w:cs="Arial"/>
        </w:rPr>
        <w:t xml:space="preserve">the flagging procedure </w:t>
      </w:r>
      <w:r w:rsidR="007804E8">
        <w:rPr>
          <w:rFonts w:ascii="Tenorite" w:hAnsi="Tenorite" w:cs="Arial"/>
        </w:rPr>
        <w:t>during</w:t>
      </w:r>
      <w:r w:rsidR="00594B9A">
        <w:rPr>
          <w:rFonts w:ascii="Tenorite" w:hAnsi="Tenorite" w:cs="Arial"/>
        </w:rPr>
        <w:t xml:space="preserve"> every workplace inspection.</w:t>
      </w:r>
    </w:p>
    <w:p w14:paraId="47001CFD" w14:textId="6CA6F044" w:rsidR="005F473F" w:rsidRDefault="005F473F" w:rsidP="00324345">
      <w:pPr>
        <w:rPr>
          <w:rFonts w:ascii="Tenorite" w:hAnsi="Tenorite" w:cs="Arial"/>
          <w:b/>
          <w:bCs/>
          <w:u w:val="single"/>
        </w:rPr>
      </w:pPr>
      <w:r w:rsidRPr="00324345">
        <w:rPr>
          <w:rFonts w:ascii="Tenorite" w:hAnsi="Tenorite" w:cs="Arial"/>
          <w:b/>
          <w:bCs/>
          <w:u w:val="single"/>
        </w:rPr>
        <w:t>References and Resources</w:t>
      </w:r>
    </w:p>
    <w:p w14:paraId="53933370" w14:textId="7C623798" w:rsidR="00324345" w:rsidRPr="00A424D4" w:rsidRDefault="00472D89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 w:rsidRPr="00A424D4">
        <w:rPr>
          <w:rFonts w:ascii="Tenorite" w:hAnsi="Tenorite" w:cs="Arial"/>
        </w:rPr>
        <w:t>Sample flagging flowchart</w:t>
      </w:r>
    </w:p>
    <w:p w14:paraId="7B89991D" w14:textId="06BA8E0B" w:rsidR="00472D89" w:rsidRPr="00A424D4" w:rsidRDefault="00472D89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 w:rsidRPr="00A424D4">
        <w:rPr>
          <w:rFonts w:ascii="Tenorite" w:hAnsi="Tenorite" w:cs="Arial"/>
        </w:rPr>
        <w:t>Sample photos of visual and physical fl</w:t>
      </w:r>
      <w:r w:rsidR="00A13C82" w:rsidRPr="00A424D4">
        <w:rPr>
          <w:rFonts w:ascii="Tenorite" w:hAnsi="Tenorite" w:cs="Arial"/>
        </w:rPr>
        <w:t>ags</w:t>
      </w:r>
    </w:p>
    <w:p w14:paraId="259EAF9E" w14:textId="5479596B" w:rsidR="00A13C82" w:rsidRPr="00A424D4" w:rsidRDefault="00A13C82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 w:rsidRPr="00A424D4">
        <w:rPr>
          <w:rFonts w:ascii="Tenorite" w:hAnsi="Tenorite" w:cs="Arial"/>
        </w:rPr>
        <w:t>Violence Scale or Matrix</w:t>
      </w:r>
    </w:p>
    <w:p w14:paraId="006D02A8" w14:textId="2A6B69D9" w:rsidR="00A13C82" w:rsidRPr="00A424D4" w:rsidRDefault="00A13C82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 w:rsidRPr="00A424D4">
        <w:rPr>
          <w:rFonts w:ascii="Tenorite" w:hAnsi="Tenorite" w:cs="Arial"/>
        </w:rPr>
        <w:t>Sample Incident Report</w:t>
      </w:r>
    </w:p>
    <w:p w14:paraId="03C9DE6E" w14:textId="0874DFAD" w:rsidR="00A13C82" w:rsidRDefault="00A13C82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 w:rsidRPr="00A424D4">
        <w:rPr>
          <w:rFonts w:ascii="Tenorite" w:hAnsi="Tenorite" w:cs="Arial"/>
        </w:rPr>
        <w:t>De-flagging request form</w:t>
      </w:r>
    </w:p>
    <w:p w14:paraId="0B2148AD" w14:textId="1D6D3EAE" w:rsidR="00F359B7" w:rsidRDefault="00F359B7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>
        <w:rPr>
          <w:rFonts w:ascii="Tenorite" w:hAnsi="Tenorite" w:cs="Arial"/>
        </w:rPr>
        <w:t>PSHSA VARB Toolkit</w:t>
      </w:r>
    </w:p>
    <w:p w14:paraId="358ABDB1" w14:textId="74AF5A8A" w:rsidR="001E7982" w:rsidRDefault="001E7982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>
        <w:rPr>
          <w:rFonts w:ascii="Tenorite" w:hAnsi="Tenorite" w:cs="Arial"/>
        </w:rPr>
        <w:t>Occupational Health and Safety Act</w:t>
      </w:r>
    </w:p>
    <w:p w14:paraId="2DA307ED" w14:textId="010262D0" w:rsidR="001E7982" w:rsidRDefault="001E7982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>
        <w:rPr>
          <w:rFonts w:ascii="Tenorite" w:hAnsi="Tenorite" w:cs="Arial"/>
        </w:rPr>
        <w:t>P</w:t>
      </w:r>
      <w:r w:rsidR="00003954">
        <w:rPr>
          <w:rFonts w:ascii="Tenorite" w:hAnsi="Tenorite" w:cs="Arial"/>
        </w:rPr>
        <w:t>ersonal Health Information Privacy and Protection Act</w:t>
      </w:r>
    </w:p>
    <w:p w14:paraId="09ACBD90" w14:textId="5D4C76FB" w:rsidR="00003954" w:rsidRPr="00A424D4" w:rsidRDefault="00003954" w:rsidP="00472D89">
      <w:pPr>
        <w:pStyle w:val="ListParagraph"/>
        <w:numPr>
          <w:ilvl w:val="0"/>
          <w:numId w:val="6"/>
        </w:numPr>
        <w:rPr>
          <w:rFonts w:ascii="Tenorite" w:hAnsi="Tenorite" w:cs="Arial"/>
        </w:rPr>
      </w:pPr>
      <w:r>
        <w:rPr>
          <w:rFonts w:ascii="Tenorite" w:hAnsi="Tenorite" w:cs="Arial"/>
        </w:rPr>
        <w:t>Ontario Human Rights Code</w:t>
      </w:r>
    </w:p>
    <w:p w14:paraId="4B26A3F7" w14:textId="77777777" w:rsidR="005F473F" w:rsidRDefault="005F473F" w:rsidP="005F473F">
      <w:pPr>
        <w:pStyle w:val="ListParagraph"/>
      </w:pPr>
    </w:p>
    <w:sectPr w:rsidR="005F47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Tvyj5CO" int2:invalidationBookmarkName="" int2:hashCode="m/D4/19di8v/ud" int2:id="mpLQ1zz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C6C"/>
    <w:multiLevelType w:val="hybridMultilevel"/>
    <w:tmpl w:val="AEFEC84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6C2"/>
    <w:multiLevelType w:val="hybridMultilevel"/>
    <w:tmpl w:val="3138BE8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1AC8"/>
    <w:multiLevelType w:val="hybridMultilevel"/>
    <w:tmpl w:val="45EC05C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25D4B"/>
    <w:multiLevelType w:val="hybridMultilevel"/>
    <w:tmpl w:val="870447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E5D"/>
    <w:multiLevelType w:val="hybridMultilevel"/>
    <w:tmpl w:val="00BA2BE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56F7"/>
    <w:multiLevelType w:val="hybridMultilevel"/>
    <w:tmpl w:val="52561236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640BD"/>
    <w:multiLevelType w:val="hybridMultilevel"/>
    <w:tmpl w:val="C486DB3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44693"/>
    <w:multiLevelType w:val="hybridMultilevel"/>
    <w:tmpl w:val="85B88A2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C390B"/>
    <w:multiLevelType w:val="hybridMultilevel"/>
    <w:tmpl w:val="7E5E49E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87483">
    <w:abstractNumId w:val="6"/>
  </w:num>
  <w:num w:numId="2" w16cid:durableId="1329401382">
    <w:abstractNumId w:val="0"/>
  </w:num>
  <w:num w:numId="3" w16cid:durableId="1772974649">
    <w:abstractNumId w:val="3"/>
  </w:num>
  <w:num w:numId="4" w16cid:durableId="1777795991">
    <w:abstractNumId w:val="5"/>
  </w:num>
  <w:num w:numId="5" w16cid:durableId="1905605832">
    <w:abstractNumId w:val="8"/>
  </w:num>
  <w:num w:numId="6" w16cid:durableId="298612338">
    <w:abstractNumId w:val="4"/>
  </w:num>
  <w:num w:numId="7" w16cid:durableId="415251320">
    <w:abstractNumId w:val="2"/>
  </w:num>
  <w:num w:numId="8" w16cid:durableId="943534886">
    <w:abstractNumId w:val="7"/>
  </w:num>
  <w:num w:numId="9" w16cid:durableId="186601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3F"/>
    <w:rsid w:val="000038D6"/>
    <w:rsid w:val="00003954"/>
    <w:rsid w:val="00005344"/>
    <w:rsid w:val="00010F8A"/>
    <w:rsid w:val="000132D7"/>
    <w:rsid w:val="00056870"/>
    <w:rsid w:val="000641EB"/>
    <w:rsid w:val="00067E1E"/>
    <w:rsid w:val="00080450"/>
    <w:rsid w:val="00090043"/>
    <w:rsid w:val="00092EC7"/>
    <w:rsid w:val="000A059E"/>
    <w:rsid w:val="000A70D7"/>
    <w:rsid w:val="000D5490"/>
    <w:rsid w:val="000E1A1C"/>
    <w:rsid w:val="000E4E24"/>
    <w:rsid w:val="001107F7"/>
    <w:rsid w:val="00110AFB"/>
    <w:rsid w:val="00126D82"/>
    <w:rsid w:val="00146F67"/>
    <w:rsid w:val="00164B4F"/>
    <w:rsid w:val="00172326"/>
    <w:rsid w:val="0017689F"/>
    <w:rsid w:val="0018036B"/>
    <w:rsid w:val="00185639"/>
    <w:rsid w:val="001945B5"/>
    <w:rsid w:val="001A150A"/>
    <w:rsid w:val="001A3A9B"/>
    <w:rsid w:val="001A4CD9"/>
    <w:rsid w:val="001B4949"/>
    <w:rsid w:val="001D4CE1"/>
    <w:rsid w:val="001D5C96"/>
    <w:rsid w:val="001E7982"/>
    <w:rsid w:val="001F3334"/>
    <w:rsid w:val="001F6F2B"/>
    <w:rsid w:val="002477F4"/>
    <w:rsid w:val="00263DE4"/>
    <w:rsid w:val="00266D8E"/>
    <w:rsid w:val="00270B2B"/>
    <w:rsid w:val="0027131C"/>
    <w:rsid w:val="00280404"/>
    <w:rsid w:val="00286CB8"/>
    <w:rsid w:val="00291AB7"/>
    <w:rsid w:val="002D2BE0"/>
    <w:rsid w:val="002D46B4"/>
    <w:rsid w:val="002E3099"/>
    <w:rsid w:val="00303925"/>
    <w:rsid w:val="00323C80"/>
    <w:rsid w:val="00324345"/>
    <w:rsid w:val="003414D1"/>
    <w:rsid w:val="00344C09"/>
    <w:rsid w:val="003731AC"/>
    <w:rsid w:val="003A072C"/>
    <w:rsid w:val="003B351C"/>
    <w:rsid w:val="003B5057"/>
    <w:rsid w:val="003B78AB"/>
    <w:rsid w:val="003E48E2"/>
    <w:rsid w:val="003E569A"/>
    <w:rsid w:val="003E64FD"/>
    <w:rsid w:val="003F121B"/>
    <w:rsid w:val="003F4DC7"/>
    <w:rsid w:val="00421F03"/>
    <w:rsid w:val="004407B7"/>
    <w:rsid w:val="00440867"/>
    <w:rsid w:val="00452C50"/>
    <w:rsid w:val="00462216"/>
    <w:rsid w:val="00472D89"/>
    <w:rsid w:val="00497A3C"/>
    <w:rsid w:val="004B0631"/>
    <w:rsid w:val="004B3EB3"/>
    <w:rsid w:val="004C038B"/>
    <w:rsid w:val="004C415C"/>
    <w:rsid w:val="004D4206"/>
    <w:rsid w:val="004E793D"/>
    <w:rsid w:val="004F14A0"/>
    <w:rsid w:val="004F304B"/>
    <w:rsid w:val="00501A02"/>
    <w:rsid w:val="0050376E"/>
    <w:rsid w:val="00516881"/>
    <w:rsid w:val="00516935"/>
    <w:rsid w:val="00517BEF"/>
    <w:rsid w:val="00517DA0"/>
    <w:rsid w:val="00531BD2"/>
    <w:rsid w:val="005456C4"/>
    <w:rsid w:val="005520E1"/>
    <w:rsid w:val="00555A43"/>
    <w:rsid w:val="00566E6B"/>
    <w:rsid w:val="00570CC6"/>
    <w:rsid w:val="00581364"/>
    <w:rsid w:val="005905FF"/>
    <w:rsid w:val="00594B9A"/>
    <w:rsid w:val="0059572F"/>
    <w:rsid w:val="005A6AFC"/>
    <w:rsid w:val="005B6BAC"/>
    <w:rsid w:val="005C3F9E"/>
    <w:rsid w:val="005D1C64"/>
    <w:rsid w:val="005D75A9"/>
    <w:rsid w:val="005D790C"/>
    <w:rsid w:val="005F43DC"/>
    <w:rsid w:val="005F473F"/>
    <w:rsid w:val="005F5A9E"/>
    <w:rsid w:val="00602358"/>
    <w:rsid w:val="00650281"/>
    <w:rsid w:val="0065125C"/>
    <w:rsid w:val="00685BAA"/>
    <w:rsid w:val="0068648C"/>
    <w:rsid w:val="00692B6A"/>
    <w:rsid w:val="006B61C5"/>
    <w:rsid w:val="006E6DD2"/>
    <w:rsid w:val="006E76EA"/>
    <w:rsid w:val="00704638"/>
    <w:rsid w:val="00705ED8"/>
    <w:rsid w:val="00717FF8"/>
    <w:rsid w:val="00752964"/>
    <w:rsid w:val="007559D1"/>
    <w:rsid w:val="00777FF0"/>
    <w:rsid w:val="007804E8"/>
    <w:rsid w:val="00785248"/>
    <w:rsid w:val="00786FE8"/>
    <w:rsid w:val="007A7F62"/>
    <w:rsid w:val="007B4CFB"/>
    <w:rsid w:val="007D653D"/>
    <w:rsid w:val="007E5E57"/>
    <w:rsid w:val="007F48BF"/>
    <w:rsid w:val="00804594"/>
    <w:rsid w:val="008046E9"/>
    <w:rsid w:val="00825EED"/>
    <w:rsid w:val="008328E0"/>
    <w:rsid w:val="00864E19"/>
    <w:rsid w:val="00864EAA"/>
    <w:rsid w:val="008910AD"/>
    <w:rsid w:val="008F2BC2"/>
    <w:rsid w:val="008F31DA"/>
    <w:rsid w:val="00931CBB"/>
    <w:rsid w:val="00935140"/>
    <w:rsid w:val="00972C86"/>
    <w:rsid w:val="009765CE"/>
    <w:rsid w:val="00977CFD"/>
    <w:rsid w:val="00980D04"/>
    <w:rsid w:val="00980FA9"/>
    <w:rsid w:val="009A09F2"/>
    <w:rsid w:val="009D0A59"/>
    <w:rsid w:val="009D50E6"/>
    <w:rsid w:val="009E3098"/>
    <w:rsid w:val="00A036A6"/>
    <w:rsid w:val="00A13372"/>
    <w:rsid w:val="00A13C82"/>
    <w:rsid w:val="00A147C4"/>
    <w:rsid w:val="00A24707"/>
    <w:rsid w:val="00A424D4"/>
    <w:rsid w:val="00A460E8"/>
    <w:rsid w:val="00AA07D8"/>
    <w:rsid w:val="00AE445E"/>
    <w:rsid w:val="00B03111"/>
    <w:rsid w:val="00B26696"/>
    <w:rsid w:val="00B27564"/>
    <w:rsid w:val="00B43489"/>
    <w:rsid w:val="00B70D3B"/>
    <w:rsid w:val="00B721B8"/>
    <w:rsid w:val="00B744E8"/>
    <w:rsid w:val="00B85B5F"/>
    <w:rsid w:val="00BB32E7"/>
    <w:rsid w:val="00BC5124"/>
    <w:rsid w:val="00BF4A2D"/>
    <w:rsid w:val="00C0683E"/>
    <w:rsid w:val="00C104AF"/>
    <w:rsid w:val="00C106B3"/>
    <w:rsid w:val="00C28793"/>
    <w:rsid w:val="00C72DA1"/>
    <w:rsid w:val="00C824D6"/>
    <w:rsid w:val="00C9107F"/>
    <w:rsid w:val="00C955E1"/>
    <w:rsid w:val="00CA3369"/>
    <w:rsid w:val="00CA6C32"/>
    <w:rsid w:val="00CC384C"/>
    <w:rsid w:val="00CD611A"/>
    <w:rsid w:val="00CF1C90"/>
    <w:rsid w:val="00CF3EB3"/>
    <w:rsid w:val="00CF48DC"/>
    <w:rsid w:val="00D0132B"/>
    <w:rsid w:val="00D02035"/>
    <w:rsid w:val="00D20565"/>
    <w:rsid w:val="00D2180D"/>
    <w:rsid w:val="00D406BA"/>
    <w:rsid w:val="00D47581"/>
    <w:rsid w:val="00D70314"/>
    <w:rsid w:val="00D93EEE"/>
    <w:rsid w:val="00D96894"/>
    <w:rsid w:val="00DA1431"/>
    <w:rsid w:val="00DA61A8"/>
    <w:rsid w:val="00DA74BB"/>
    <w:rsid w:val="00DC67DF"/>
    <w:rsid w:val="00DD5866"/>
    <w:rsid w:val="00DD7820"/>
    <w:rsid w:val="00E20DBA"/>
    <w:rsid w:val="00E303D1"/>
    <w:rsid w:val="00E34F27"/>
    <w:rsid w:val="00E42F31"/>
    <w:rsid w:val="00E47192"/>
    <w:rsid w:val="00E6037A"/>
    <w:rsid w:val="00E6233B"/>
    <w:rsid w:val="00E65B30"/>
    <w:rsid w:val="00E675EA"/>
    <w:rsid w:val="00E831BD"/>
    <w:rsid w:val="00E83715"/>
    <w:rsid w:val="00E87676"/>
    <w:rsid w:val="00E92AAC"/>
    <w:rsid w:val="00EA6DD4"/>
    <w:rsid w:val="00EC0038"/>
    <w:rsid w:val="00EC4E8A"/>
    <w:rsid w:val="00EE5649"/>
    <w:rsid w:val="00EF3A2D"/>
    <w:rsid w:val="00EF44C0"/>
    <w:rsid w:val="00F047E6"/>
    <w:rsid w:val="00F17B2D"/>
    <w:rsid w:val="00F24120"/>
    <w:rsid w:val="00F359B7"/>
    <w:rsid w:val="00F67688"/>
    <w:rsid w:val="00F85FAF"/>
    <w:rsid w:val="00FC2CBD"/>
    <w:rsid w:val="00FD77D1"/>
    <w:rsid w:val="00FF088C"/>
    <w:rsid w:val="00FF2B7C"/>
    <w:rsid w:val="0314F739"/>
    <w:rsid w:val="040AE8F2"/>
    <w:rsid w:val="044B2D7E"/>
    <w:rsid w:val="0476648F"/>
    <w:rsid w:val="063B1966"/>
    <w:rsid w:val="064A3EDC"/>
    <w:rsid w:val="06ABBB1D"/>
    <w:rsid w:val="086300FA"/>
    <w:rsid w:val="08FCDE50"/>
    <w:rsid w:val="0906917F"/>
    <w:rsid w:val="09AB0C82"/>
    <w:rsid w:val="0AA51B75"/>
    <w:rsid w:val="0CFC246C"/>
    <w:rsid w:val="0D7874BE"/>
    <w:rsid w:val="0E3B8B04"/>
    <w:rsid w:val="0EEDB1FC"/>
    <w:rsid w:val="1142E3B0"/>
    <w:rsid w:val="1413C26A"/>
    <w:rsid w:val="1496B6AA"/>
    <w:rsid w:val="15AF0EDF"/>
    <w:rsid w:val="1B0202FA"/>
    <w:rsid w:val="1EBD48EE"/>
    <w:rsid w:val="21DD5B66"/>
    <w:rsid w:val="229ADAA4"/>
    <w:rsid w:val="278F9912"/>
    <w:rsid w:val="27A18940"/>
    <w:rsid w:val="2BF05200"/>
    <w:rsid w:val="2C98E669"/>
    <w:rsid w:val="2CB6A8C2"/>
    <w:rsid w:val="2D7DFF23"/>
    <w:rsid w:val="2DDF6D17"/>
    <w:rsid w:val="2DFF2CC2"/>
    <w:rsid w:val="2FEC1CFD"/>
    <w:rsid w:val="3161557B"/>
    <w:rsid w:val="3178C231"/>
    <w:rsid w:val="33CE01C1"/>
    <w:rsid w:val="35698752"/>
    <w:rsid w:val="390203B1"/>
    <w:rsid w:val="3A92247D"/>
    <w:rsid w:val="3AFCE0E9"/>
    <w:rsid w:val="3FC8F3B2"/>
    <w:rsid w:val="41BEAE6D"/>
    <w:rsid w:val="4323E504"/>
    <w:rsid w:val="439BA4DD"/>
    <w:rsid w:val="43B2BFE5"/>
    <w:rsid w:val="443182D3"/>
    <w:rsid w:val="462651CE"/>
    <w:rsid w:val="483C06CC"/>
    <w:rsid w:val="485F2543"/>
    <w:rsid w:val="490696D7"/>
    <w:rsid w:val="49589BF1"/>
    <w:rsid w:val="49BA5D7D"/>
    <w:rsid w:val="4A19298B"/>
    <w:rsid w:val="4AD95D30"/>
    <w:rsid w:val="4B495378"/>
    <w:rsid w:val="4BAD59D7"/>
    <w:rsid w:val="4C55FFEA"/>
    <w:rsid w:val="4FD0D2BB"/>
    <w:rsid w:val="50BBFDCD"/>
    <w:rsid w:val="5115B4EE"/>
    <w:rsid w:val="5267C59D"/>
    <w:rsid w:val="528BEF52"/>
    <w:rsid w:val="531E20B3"/>
    <w:rsid w:val="53F89EC6"/>
    <w:rsid w:val="56ED02B9"/>
    <w:rsid w:val="598FF5A6"/>
    <w:rsid w:val="5B21C8D4"/>
    <w:rsid w:val="640B0FD9"/>
    <w:rsid w:val="648C248C"/>
    <w:rsid w:val="6583FA2F"/>
    <w:rsid w:val="67160B9B"/>
    <w:rsid w:val="6C187727"/>
    <w:rsid w:val="6CBB5183"/>
    <w:rsid w:val="6EAD6EEE"/>
    <w:rsid w:val="6ED1DC40"/>
    <w:rsid w:val="7032921A"/>
    <w:rsid w:val="712CC8BF"/>
    <w:rsid w:val="71F5C7C2"/>
    <w:rsid w:val="73ECA5B0"/>
    <w:rsid w:val="74DB744B"/>
    <w:rsid w:val="78A17716"/>
    <w:rsid w:val="7D6FB132"/>
    <w:rsid w:val="7E0C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0F9D"/>
  <w15:chartTrackingRefBased/>
  <w15:docId w15:val="{90F68764-E08D-4698-9682-8B4F08E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73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d2d48-1523-4c22-b762-18cafcacef64">
      <Terms xmlns="http://schemas.microsoft.com/office/infopath/2007/PartnerControls"/>
    </lcf76f155ced4ddcb4097134ff3c332f>
    <TaxCatchAll xmlns="4d989f09-8278-498f-ad9b-520be77d8ba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254894B27E046A84EAC7AFD556318" ma:contentTypeVersion="14" ma:contentTypeDescription="Create a new document." ma:contentTypeScope="" ma:versionID="20f503f6b8254a2f8c973a74dc85b830">
  <xsd:schema xmlns:xsd="http://www.w3.org/2001/XMLSchema" xmlns:xs="http://www.w3.org/2001/XMLSchema" xmlns:p="http://schemas.microsoft.com/office/2006/metadata/properties" xmlns:ns2="011d2d48-1523-4c22-b762-18cafcacef64" xmlns:ns3="4d989f09-8278-498f-ad9b-520be77d8bac" targetNamespace="http://schemas.microsoft.com/office/2006/metadata/properties" ma:root="true" ma:fieldsID="ba793248b7ff59f37f4f4d7703fa322d" ns2:_="" ns3:_="">
    <xsd:import namespace="011d2d48-1523-4c22-b762-18cafcacef64"/>
    <xsd:import namespace="4d989f09-8278-498f-ad9b-520be77d8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d2d48-1523-4c22-b762-18cafcace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89f09-8278-498f-ad9b-520be77d8b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bce266-9f1d-4013-93a4-b2947c71ba0e}" ma:internalName="TaxCatchAll" ma:showField="CatchAllData" ma:web="4d989f09-8278-498f-ad9b-520be77d8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DE5A8-4E7A-4F16-B0B7-9608DABB1C46}">
  <ds:schemaRefs>
    <ds:schemaRef ds:uri="011d2d48-1523-4c22-b762-18cafcacef6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d989f09-8278-498f-ad9b-520be77d8bac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54F6A3-8513-4814-BD22-17F0F6B0D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2EFA8-598E-493B-BDAC-31BC710D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d2d48-1523-4c22-b762-18cafcacef64"/>
    <ds:schemaRef ds:uri="4d989f09-8278-498f-ad9b-520be77d8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1095</Words>
  <Characters>6070</Characters>
  <Application>Microsoft Office Word</Application>
  <DocSecurity>0</DocSecurity>
  <Lines>165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Werner RN, BScN</dc:creator>
  <cp:keywords/>
  <dc:description/>
  <cp:lastModifiedBy>Erica Studer (she/her)</cp:lastModifiedBy>
  <cp:revision>5</cp:revision>
  <dcterms:created xsi:type="dcterms:W3CDTF">2025-10-17T11:52:00Z</dcterms:created>
  <dcterms:modified xsi:type="dcterms:W3CDTF">2025-10-21T12:42:00Z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0x010100B7C254894B27E046A84EAC7AFD556318</vt:lpwstr>
  </property>
  <property fmtid="{D5CDD505-2E9C-101B-9397-08002B2CF9AE}" pid="3" name="MediaServiceImageTags">
    <vt:lpwstr/>
  </property>
</Properties>
</file>